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B1DF3" w14:textId="6AD390AE" w:rsidR="00C77597" w:rsidRPr="00376830" w:rsidRDefault="00C77597" w:rsidP="00C77597">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36508">
        <w:rPr>
          <w:rFonts w:eastAsia="SimSun" w:cs="Arial"/>
          <w:sz w:val="24"/>
          <w:szCs w:val="24"/>
        </w:rPr>
        <w:t>3GPP TSG-RAN WG4 Meeting #10</w:t>
      </w:r>
      <w:r>
        <w:rPr>
          <w:rFonts w:eastAsia="SimSun" w:cs="Arial"/>
          <w:sz w:val="24"/>
          <w:szCs w:val="24"/>
        </w:rPr>
        <w:t>9</w:t>
      </w:r>
      <w:r w:rsidRPr="00376830">
        <w:rPr>
          <w:rFonts w:cs="Arial"/>
          <w:sz w:val="24"/>
          <w:szCs w:val="24"/>
        </w:rPr>
        <w:tab/>
      </w:r>
      <w:r w:rsidRPr="00376830">
        <w:rPr>
          <w:rFonts w:cs="Arial"/>
          <w:sz w:val="24"/>
          <w:szCs w:val="24"/>
        </w:rPr>
        <w:tab/>
      </w:r>
      <w:r w:rsidR="00DF0067" w:rsidRPr="00DF0067">
        <w:rPr>
          <w:rFonts w:cs="Arial"/>
          <w:sz w:val="24"/>
          <w:szCs w:val="24"/>
        </w:rPr>
        <w:t>R4-2318647</w:t>
      </w:r>
    </w:p>
    <w:p w14:paraId="5458B716" w14:textId="77777777" w:rsidR="00C77597" w:rsidRPr="00036508" w:rsidRDefault="00C77597" w:rsidP="00C77597">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Chicago</w:t>
      </w:r>
      <w:r w:rsidRPr="00036508">
        <w:rPr>
          <w:rFonts w:eastAsia="SimSun" w:cs="Arial"/>
          <w:sz w:val="24"/>
          <w:szCs w:val="24"/>
        </w:rPr>
        <w:t xml:space="preserve">, </w:t>
      </w:r>
      <w:r>
        <w:rPr>
          <w:rFonts w:eastAsia="SimSun" w:cs="Arial"/>
          <w:sz w:val="24"/>
          <w:szCs w:val="24"/>
        </w:rPr>
        <w:t>US</w:t>
      </w:r>
      <w:r w:rsidRPr="00036508">
        <w:rPr>
          <w:rFonts w:eastAsia="SimSun" w:cs="Arial"/>
          <w:sz w:val="24"/>
          <w:szCs w:val="24"/>
        </w:rPr>
        <w:t xml:space="preserve">, </w:t>
      </w:r>
      <w:r>
        <w:rPr>
          <w:rFonts w:eastAsia="SimSun" w:cs="Arial"/>
          <w:sz w:val="24"/>
          <w:szCs w:val="24"/>
        </w:rPr>
        <w:t>November 13 – 17</w:t>
      </w:r>
      <w:r w:rsidRPr="00036508">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0C09500A"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77597">
        <w:rPr>
          <w:rFonts w:ascii="Arial" w:hAnsi="Arial" w:cs="Arial"/>
          <w:b/>
          <w:sz w:val="22"/>
          <w:szCs w:val="22"/>
        </w:rPr>
        <w:t>8</w:t>
      </w:r>
      <w:r w:rsidR="001515A2">
        <w:rPr>
          <w:rFonts w:ascii="Arial" w:hAnsi="Arial" w:cs="Arial"/>
          <w:b/>
          <w:sz w:val="22"/>
          <w:szCs w:val="22"/>
        </w:rPr>
        <w:t>.</w:t>
      </w:r>
      <w:r w:rsidR="000862B2">
        <w:rPr>
          <w:rFonts w:ascii="Arial" w:hAnsi="Arial" w:cs="Arial"/>
          <w:b/>
          <w:sz w:val="22"/>
          <w:szCs w:val="22"/>
        </w:rPr>
        <w:t>8</w:t>
      </w:r>
      <w:r w:rsidR="001515A2">
        <w:rPr>
          <w:rFonts w:ascii="Arial" w:hAnsi="Arial" w:cs="Arial"/>
          <w:b/>
          <w:sz w:val="22"/>
          <w:szCs w:val="22"/>
        </w:rPr>
        <w:t>.2.</w:t>
      </w:r>
      <w:r w:rsidR="00CE7DCF">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1E027C1"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546F56" w:rsidRPr="00546F56">
        <w:rPr>
          <w:rFonts w:ascii="Arial" w:hAnsi="Arial" w:cs="Arial"/>
          <w:b/>
          <w:sz w:val="22"/>
          <w:szCs w:val="22"/>
        </w:rPr>
        <w:t xml:space="preserve">On </w:t>
      </w:r>
      <w:r w:rsidR="00CE7DCF">
        <w:rPr>
          <w:rFonts w:ascii="Arial" w:hAnsi="Arial" w:cs="Arial"/>
          <w:b/>
          <w:sz w:val="22"/>
          <w:szCs w:val="22"/>
        </w:rPr>
        <w:t>UE capability</w:t>
      </w:r>
      <w:r w:rsidR="00546F56" w:rsidRPr="00546F56">
        <w:rPr>
          <w:rFonts w:ascii="Arial" w:hAnsi="Arial" w:cs="Arial"/>
          <w:b/>
          <w:sz w:val="22"/>
          <w:szCs w:val="22"/>
        </w:rPr>
        <w:t xml:space="preserve"> for FR2 </w:t>
      </w:r>
      <w:proofErr w:type="spellStart"/>
      <w:r w:rsidR="00546F56" w:rsidRPr="00546F56">
        <w:rPr>
          <w:rFonts w:ascii="Arial" w:hAnsi="Arial" w:cs="Arial"/>
          <w:b/>
          <w:sz w:val="22"/>
          <w:szCs w:val="22"/>
        </w:rPr>
        <w:t>SCell</w:t>
      </w:r>
      <w:proofErr w:type="spellEnd"/>
      <w:r w:rsidR="00546F56" w:rsidRPr="00546F56">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93CAF9A" w14:textId="4A6CF7EC" w:rsidR="000862B2" w:rsidRPr="0063583B" w:rsidRDefault="00C77597" w:rsidP="00BC76F5">
      <w:pPr>
        <w:spacing w:after="120"/>
        <w:jc w:val="both"/>
        <w:rPr>
          <w:rFonts w:eastAsia="Batang"/>
        </w:rPr>
      </w:pPr>
      <w:r>
        <w:t>I</w:t>
      </w:r>
      <w:r w:rsidR="000B562F">
        <w:t>n last RAN4#10</w:t>
      </w:r>
      <w:r w:rsidR="0063583B">
        <w:t>8</w:t>
      </w:r>
      <w:r>
        <w:t>bis</w:t>
      </w:r>
      <w:r w:rsidR="000006D8">
        <w:t xml:space="preserve"> </w:t>
      </w:r>
      <w:r w:rsidR="000B562F">
        <w:t xml:space="preserve">meeting, the WF of </w:t>
      </w:r>
      <w:proofErr w:type="spellStart"/>
      <w:r w:rsidR="000B562F">
        <w:t>eFeRRM</w:t>
      </w:r>
      <w:proofErr w:type="spellEnd"/>
      <w:r w:rsidR="000B562F">
        <w:t xml:space="preserve"> has been agreed in [1].</w:t>
      </w:r>
      <w:r w:rsidR="0063583B">
        <w:rPr>
          <w:rFonts w:eastAsia="Batang"/>
        </w:rPr>
        <w:t xml:space="preserve"> </w:t>
      </w:r>
      <w:r w:rsidR="00BE39D3">
        <w:t>I</w:t>
      </w:r>
      <w:r w:rsidR="000B562F">
        <w:t xml:space="preserve">n this paper, </w:t>
      </w:r>
      <w:r w:rsidR="00F63A1B">
        <w:t xml:space="preserve">we </w:t>
      </w:r>
      <w:r w:rsidR="00737FB0">
        <w:t xml:space="preserve">further </w:t>
      </w:r>
      <w:r w:rsidR="00F63A1B">
        <w:t xml:space="preserve">discuss the </w:t>
      </w:r>
      <w:r w:rsidR="00277354">
        <w:t>remaining issues for</w:t>
      </w:r>
      <w:r w:rsidR="00F63A1B">
        <w:t xml:space="preserve"> FR2 </w:t>
      </w:r>
      <w:proofErr w:type="spellStart"/>
      <w:r w:rsidR="00F63A1B">
        <w:t>SCell</w:t>
      </w:r>
      <w:proofErr w:type="spellEnd"/>
      <w:r w:rsidR="00F63A1B">
        <w:t xml:space="preserve"> activation </w:t>
      </w:r>
      <w:r>
        <w:rPr>
          <w:rFonts w:hint="eastAsia"/>
        </w:rPr>
        <w:t>enhancement</w:t>
      </w:r>
      <w:r w:rsidR="00F63A1B">
        <w:t>.</w:t>
      </w:r>
    </w:p>
    <w:p w14:paraId="40306C2D" w14:textId="4F189ECE" w:rsidR="00040BC7" w:rsidRPr="00B722C2" w:rsidRDefault="00F63A1B" w:rsidP="00040BC7">
      <w:pPr>
        <w:pStyle w:val="Heading1"/>
        <w:numPr>
          <w:ilvl w:val="0"/>
          <w:numId w:val="10"/>
        </w:numPr>
        <w:pBdr>
          <w:top w:val="single" w:sz="12" w:space="2" w:color="auto"/>
        </w:pBdr>
        <w:jc w:val="both"/>
        <w:rPr>
          <w:sz w:val="32"/>
        </w:rPr>
      </w:pPr>
      <w:r>
        <w:rPr>
          <w:sz w:val="32"/>
        </w:rPr>
        <w:t>Discussion</w:t>
      </w:r>
    </w:p>
    <w:p w14:paraId="7D11032A" w14:textId="4213608C" w:rsidR="00183693" w:rsidRPr="000B3FA2" w:rsidRDefault="000B3FA2" w:rsidP="00183693">
      <w:pPr>
        <w:rPr>
          <w:b/>
          <w:u w:val="single"/>
          <w:lang w:eastAsia="ko-KR"/>
        </w:rPr>
      </w:pPr>
      <w:r w:rsidRPr="000B3FA2">
        <w:rPr>
          <w:b/>
          <w:u w:val="single"/>
          <w:lang w:eastAsia="ko-KR"/>
        </w:rPr>
        <w:t xml:space="preserve">UE capability of enhancement L3 report after </w:t>
      </w:r>
      <w:proofErr w:type="spellStart"/>
      <w:r w:rsidRPr="000B3FA2">
        <w:rPr>
          <w:b/>
          <w:u w:val="single"/>
          <w:lang w:eastAsia="ko-KR"/>
        </w:rPr>
        <w:t>SCell</w:t>
      </w:r>
      <w:proofErr w:type="spellEnd"/>
      <w:r w:rsidRPr="000B3FA2">
        <w:rPr>
          <w:b/>
          <w:u w:val="single"/>
          <w:lang w:eastAsia="ko-KR"/>
        </w:rPr>
        <w:t xml:space="preserve"> activation command</w:t>
      </w:r>
    </w:p>
    <w:p w14:paraId="31FCB0F5" w14:textId="77777777" w:rsidR="000B3FA2" w:rsidRPr="00183693" w:rsidRDefault="000B3FA2" w:rsidP="00183693">
      <w:pPr>
        <w:rPr>
          <w:rFonts w:eastAsia="SimSun"/>
          <w:b/>
          <w:u w:val="single"/>
          <w:lang w:val="en-GB" w:eastAsia="ko-KR"/>
        </w:rPr>
      </w:pPr>
    </w:p>
    <w:p w14:paraId="18A09E97" w14:textId="75E26F61" w:rsidR="005E6292" w:rsidRPr="000B3FA2" w:rsidRDefault="005E6292" w:rsidP="000B3FA2">
      <w:pPr>
        <w:rPr>
          <w:lang w:eastAsia="x-none"/>
        </w:rPr>
      </w:pPr>
      <w:r w:rsidRPr="000B3FA2">
        <w:rPr>
          <w:rFonts w:hint="eastAsia"/>
          <w:lang w:eastAsia="x-none"/>
        </w:rPr>
        <w:t>The</w:t>
      </w:r>
      <w:r w:rsidRPr="000B3FA2">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5E6292" w:rsidRPr="000B3FA2" w14:paraId="7CD308FD" w14:textId="77777777" w:rsidTr="000E4858">
        <w:tc>
          <w:tcPr>
            <w:tcW w:w="9629" w:type="dxa"/>
          </w:tcPr>
          <w:p w14:paraId="05082EA4" w14:textId="77777777" w:rsidR="000B3FA2" w:rsidRPr="000B3FA2" w:rsidRDefault="000B3FA2" w:rsidP="000B3FA2">
            <w:pPr>
              <w:spacing w:after="0"/>
              <w:rPr>
                <w:b/>
                <w:color w:val="0070C0"/>
                <w:sz w:val="20"/>
                <w:szCs w:val="20"/>
                <w:u w:val="single"/>
                <w:lang w:eastAsia="ko-KR"/>
              </w:rPr>
            </w:pPr>
            <w:r w:rsidRPr="000B3FA2">
              <w:rPr>
                <w:b/>
                <w:color w:val="0070C0"/>
                <w:sz w:val="20"/>
                <w:szCs w:val="20"/>
                <w:u w:val="single"/>
                <w:lang w:eastAsia="ko-KR"/>
              </w:rPr>
              <w:t xml:space="preserve">Issue 3-1-1: UE capability of enhancement L3 report after </w:t>
            </w:r>
            <w:proofErr w:type="spellStart"/>
            <w:r w:rsidRPr="000B3FA2">
              <w:rPr>
                <w:b/>
                <w:color w:val="0070C0"/>
                <w:sz w:val="20"/>
                <w:szCs w:val="20"/>
                <w:u w:val="single"/>
                <w:lang w:eastAsia="ko-KR"/>
              </w:rPr>
              <w:t>SCell</w:t>
            </w:r>
            <w:proofErr w:type="spellEnd"/>
            <w:r w:rsidRPr="000B3FA2">
              <w:rPr>
                <w:b/>
                <w:color w:val="0070C0"/>
                <w:sz w:val="20"/>
                <w:szCs w:val="20"/>
                <w:u w:val="single"/>
                <w:lang w:eastAsia="ko-KR"/>
              </w:rPr>
              <w:t xml:space="preserve"> activation command</w:t>
            </w:r>
          </w:p>
          <w:p w14:paraId="25F205F9" w14:textId="77777777" w:rsidR="000B3FA2" w:rsidRPr="000B3FA2" w:rsidRDefault="000B3FA2" w:rsidP="000B3FA2">
            <w:pPr>
              <w:pStyle w:val="ListParagraph"/>
              <w:widowControl/>
              <w:numPr>
                <w:ilvl w:val="0"/>
                <w:numId w:val="22"/>
              </w:numPr>
              <w:spacing w:after="0" w:line="240" w:lineRule="auto"/>
              <w:ind w:left="720" w:firstLineChars="0"/>
              <w:rPr>
                <w:sz w:val="20"/>
                <w:szCs w:val="20"/>
                <w:highlight w:val="green"/>
              </w:rPr>
            </w:pPr>
            <w:r w:rsidRPr="000B3FA2">
              <w:rPr>
                <w:sz w:val="20"/>
                <w:szCs w:val="20"/>
                <w:highlight w:val="green"/>
              </w:rPr>
              <w:t>Agreement:</w:t>
            </w:r>
          </w:p>
          <w:p w14:paraId="1ED4CBDB" w14:textId="30D8C905" w:rsidR="000B3FA2" w:rsidRPr="000B3FA2" w:rsidRDefault="000B3FA2" w:rsidP="000B3FA2">
            <w:pPr>
              <w:pStyle w:val="ListParagraph"/>
              <w:widowControl/>
              <w:numPr>
                <w:ilvl w:val="1"/>
                <w:numId w:val="22"/>
              </w:numPr>
              <w:spacing w:after="0" w:line="240" w:lineRule="auto"/>
              <w:ind w:left="1656" w:firstLineChars="0"/>
              <w:rPr>
                <w:sz w:val="20"/>
                <w:szCs w:val="20"/>
              </w:rPr>
            </w:pPr>
            <w:r w:rsidRPr="000B3FA2">
              <w:rPr>
                <w:sz w:val="20"/>
                <w:szCs w:val="20"/>
              </w:rPr>
              <w:t>this feature shall be defined in one single feature group (FR) of feature list and it’s optional with capability signaling</w:t>
            </w:r>
          </w:p>
          <w:p w14:paraId="649D6500" w14:textId="77777777" w:rsidR="000B3FA2" w:rsidRPr="000B3FA2" w:rsidRDefault="000B3FA2" w:rsidP="000B3FA2">
            <w:pPr>
              <w:spacing w:after="0"/>
              <w:rPr>
                <w:b/>
                <w:color w:val="0070C0"/>
                <w:sz w:val="20"/>
                <w:szCs w:val="20"/>
                <w:u w:val="single"/>
                <w:lang w:eastAsia="ko-KR"/>
              </w:rPr>
            </w:pPr>
            <w:r w:rsidRPr="000B3FA2">
              <w:rPr>
                <w:b/>
                <w:color w:val="0070C0"/>
                <w:sz w:val="20"/>
                <w:szCs w:val="20"/>
                <w:u w:val="single"/>
                <w:lang w:eastAsia="ko-KR"/>
              </w:rPr>
              <w:t xml:space="preserve">Issue 3-1-1a: if option 1 is adopted in issue 3-1-1, discuss the following </w:t>
            </w:r>
            <w:proofErr w:type="gramStart"/>
            <w:r w:rsidRPr="000B3FA2">
              <w:rPr>
                <w:b/>
                <w:color w:val="0070C0"/>
                <w:sz w:val="20"/>
                <w:szCs w:val="20"/>
                <w:u w:val="single"/>
                <w:lang w:eastAsia="ko-KR"/>
              </w:rPr>
              <w:t>issues</w:t>
            </w:r>
            <w:proofErr w:type="gramEnd"/>
          </w:p>
          <w:p w14:paraId="0538A60B" w14:textId="77777777" w:rsidR="000B3FA2" w:rsidRPr="000B3FA2" w:rsidRDefault="000B3FA2" w:rsidP="000B3FA2">
            <w:pPr>
              <w:pStyle w:val="ListParagraph"/>
              <w:widowControl/>
              <w:numPr>
                <w:ilvl w:val="0"/>
                <w:numId w:val="22"/>
              </w:numPr>
              <w:spacing w:after="0" w:line="240" w:lineRule="auto"/>
              <w:ind w:left="936" w:firstLineChars="0"/>
              <w:rPr>
                <w:sz w:val="20"/>
                <w:szCs w:val="20"/>
              </w:rPr>
            </w:pPr>
            <w:r w:rsidRPr="000B3FA2">
              <w:rPr>
                <w:sz w:val="20"/>
                <w:szCs w:val="20"/>
              </w:rPr>
              <w:t>FFS:</w:t>
            </w:r>
          </w:p>
          <w:p w14:paraId="69469CD4" w14:textId="77777777" w:rsidR="000B3FA2" w:rsidRPr="000B3FA2" w:rsidRDefault="000B3FA2" w:rsidP="000B3FA2">
            <w:pPr>
              <w:pStyle w:val="ListParagraph"/>
              <w:widowControl/>
              <w:numPr>
                <w:ilvl w:val="1"/>
                <w:numId w:val="22"/>
              </w:numPr>
              <w:spacing w:after="0" w:line="240" w:lineRule="auto"/>
              <w:ind w:left="1656" w:firstLineChars="0"/>
              <w:rPr>
                <w:sz w:val="20"/>
                <w:szCs w:val="20"/>
              </w:rPr>
            </w:pPr>
            <w:r w:rsidRPr="000B3FA2">
              <w:rPr>
                <w:sz w:val="20"/>
                <w:szCs w:val="20"/>
              </w:rPr>
              <w:t xml:space="preserve">Proposal 1 (CMCC): </w:t>
            </w:r>
          </w:p>
          <w:p w14:paraId="54FB70FE" w14:textId="77777777" w:rsidR="000B3FA2" w:rsidRPr="000B3FA2" w:rsidRDefault="000B3FA2" w:rsidP="000B3FA2">
            <w:pPr>
              <w:pStyle w:val="ListParagraph"/>
              <w:widowControl/>
              <w:numPr>
                <w:ilvl w:val="2"/>
                <w:numId w:val="22"/>
              </w:numPr>
              <w:spacing w:after="0" w:line="240" w:lineRule="auto"/>
              <w:ind w:left="2376" w:firstLineChars="0"/>
              <w:rPr>
                <w:sz w:val="20"/>
                <w:szCs w:val="20"/>
              </w:rPr>
            </w:pPr>
            <w:r w:rsidRPr="000B3FA2">
              <w:rPr>
                <w:sz w:val="20"/>
                <w:szCs w:val="20"/>
              </w:rPr>
              <w:t xml:space="preserve">If it is agreed that the L3 measurement report after </w:t>
            </w:r>
            <w:proofErr w:type="spellStart"/>
            <w:r w:rsidRPr="000B3FA2">
              <w:rPr>
                <w:sz w:val="20"/>
                <w:szCs w:val="20"/>
              </w:rPr>
              <w:t>SCell</w:t>
            </w:r>
            <w:proofErr w:type="spellEnd"/>
            <w:r w:rsidRPr="000B3FA2">
              <w:rPr>
                <w:sz w:val="20"/>
                <w:szCs w:val="20"/>
              </w:rPr>
              <w:t xml:space="preserve"> activation command, and using SSB periodicity instead of SMTC periodicity are applicable for FR1 </w:t>
            </w:r>
            <w:proofErr w:type="spellStart"/>
            <w:r w:rsidRPr="000B3FA2">
              <w:rPr>
                <w:sz w:val="20"/>
                <w:szCs w:val="20"/>
              </w:rPr>
              <w:t>SCell</w:t>
            </w:r>
            <w:proofErr w:type="spellEnd"/>
            <w:r w:rsidRPr="000B3FA2">
              <w:rPr>
                <w:sz w:val="20"/>
                <w:szCs w:val="20"/>
              </w:rPr>
              <w:t xml:space="preserve"> activation delay reduction, it is proposed that the related UE capabilities are applied for both FR1 and FR2.</w:t>
            </w:r>
          </w:p>
          <w:p w14:paraId="4D2AA367" w14:textId="77777777" w:rsidR="000B3FA2" w:rsidRPr="000B3FA2" w:rsidRDefault="000B3FA2" w:rsidP="000B3FA2">
            <w:pPr>
              <w:pStyle w:val="ListParagraph"/>
              <w:widowControl/>
              <w:numPr>
                <w:ilvl w:val="1"/>
                <w:numId w:val="22"/>
              </w:numPr>
              <w:spacing w:after="0" w:line="240" w:lineRule="auto"/>
              <w:ind w:left="1656" w:firstLineChars="0"/>
              <w:rPr>
                <w:sz w:val="20"/>
                <w:szCs w:val="20"/>
              </w:rPr>
            </w:pPr>
            <w:r w:rsidRPr="000B3FA2">
              <w:rPr>
                <w:sz w:val="20"/>
                <w:szCs w:val="20"/>
              </w:rPr>
              <w:t>Proposal 2 (HW, Apple):</w:t>
            </w:r>
          </w:p>
          <w:p w14:paraId="77CB8C2B" w14:textId="77777777" w:rsidR="000B3FA2" w:rsidRPr="000B3FA2" w:rsidRDefault="000B3FA2" w:rsidP="000B3FA2">
            <w:pPr>
              <w:pStyle w:val="ListParagraph"/>
              <w:widowControl/>
              <w:numPr>
                <w:ilvl w:val="2"/>
                <w:numId w:val="22"/>
              </w:numPr>
              <w:spacing w:after="0" w:line="240" w:lineRule="auto"/>
              <w:ind w:left="2376" w:firstLineChars="0"/>
              <w:rPr>
                <w:sz w:val="20"/>
                <w:szCs w:val="20"/>
              </w:rPr>
            </w:pPr>
            <w:r w:rsidRPr="000B3FA2">
              <w:rPr>
                <w:bCs/>
                <w:sz w:val="20"/>
                <w:szCs w:val="20"/>
              </w:rPr>
              <w:t xml:space="preserve">For L3 measurement reporting triggered by </w:t>
            </w:r>
            <w:proofErr w:type="spellStart"/>
            <w:r w:rsidRPr="000B3FA2">
              <w:rPr>
                <w:bCs/>
                <w:sz w:val="20"/>
                <w:szCs w:val="20"/>
              </w:rPr>
              <w:t>SCell</w:t>
            </w:r>
            <w:proofErr w:type="spellEnd"/>
            <w:r w:rsidRPr="000B3FA2">
              <w:rPr>
                <w:bCs/>
                <w:sz w:val="20"/>
                <w:szCs w:val="20"/>
              </w:rPr>
              <w:t xml:space="preserve"> activation, introduce per UE capability indication.</w:t>
            </w:r>
          </w:p>
          <w:p w14:paraId="56CD4116" w14:textId="77777777" w:rsidR="000B3FA2" w:rsidRPr="000B3FA2" w:rsidRDefault="000B3FA2" w:rsidP="000B3FA2">
            <w:pPr>
              <w:pStyle w:val="ListParagraph"/>
              <w:widowControl/>
              <w:numPr>
                <w:ilvl w:val="1"/>
                <w:numId w:val="22"/>
              </w:numPr>
              <w:spacing w:after="0" w:line="240" w:lineRule="auto"/>
              <w:ind w:left="1656" w:firstLineChars="0"/>
              <w:rPr>
                <w:sz w:val="20"/>
                <w:szCs w:val="20"/>
              </w:rPr>
            </w:pPr>
            <w:r w:rsidRPr="000B3FA2">
              <w:rPr>
                <w:sz w:val="20"/>
                <w:szCs w:val="20"/>
              </w:rPr>
              <w:t>Proposal 3 (OPPO):</w:t>
            </w:r>
          </w:p>
          <w:p w14:paraId="1B46BF63" w14:textId="77777777" w:rsidR="000B3FA2" w:rsidRPr="000B3FA2" w:rsidRDefault="000B3FA2" w:rsidP="000B3FA2">
            <w:pPr>
              <w:pStyle w:val="ListParagraph"/>
              <w:widowControl/>
              <w:numPr>
                <w:ilvl w:val="2"/>
                <w:numId w:val="22"/>
              </w:numPr>
              <w:spacing w:after="0" w:line="240" w:lineRule="auto"/>
              <w:ind w:left="2376" w:firstLineChars="0"/>
              <w:rPr>
                <w:bCs/>
                <w:sz w:val="20"/>
                <w:szCs w:val="20"/>
              </w:rPr>
            </w:pPr>
            <w:r w:rsidRPr="000B3FA2">
              <w:rPr>
                <w:bCs/>
                <w:sz w:val="20"/>
                <w:szCs w:val="20"/>
              </w:rPr>
              <w:t xml:space="preserve">Two options to define UE capability for FR2 unknown </w:t>
            </w:r>
            <w:proofErr w:type="spellStart"/>
            <w:r w:rsidRPr="000B3FA2">
              <w:rPr>
                <w:bCs/>
                <w:sz w:val="20"/>
                <w:szCs w:val="20"/>
              </w:rPr>
              <w:t>SCell</w:t>
            </w:r>
            <w:proofErr w:type="spellEnd"/>
            <w:r w:rsidRPr="000B3FA2">
              <w:rPr>
                <w:bCs/>
                <w:sz w:val="20"/>
                <w:szCs w:val="20"/>
              </w:rPr>
              <w:t xml:space="preserve"> activation enhancement:</w:t>
            </w:r>
          </w:p>
          <w:p w14:paraId="0428FD01" w14:textId="77777777" w:rsidR="000B3FA2" w:rsidRPr="000B3FA2" w:rsidRDefault="000B3FA2" w:rsidP="000B3FA2">
            <w:pPr>
              <w:pStyle w:val="ListParagraph"/>
              <w:widowControl/>
              <w:numPr>
                <w:ilvl w:val="3"/>
                <w:numId w:val="22"/>
              </w:numPr>
              <w:spacing w:after="0" w:line="240" w:lineRule="auto"/>
              <w:ind w:left="3096" w:firstLineChars="0"/>
              <w:rPr>
                <w:bCs/>
                <w:sz w:val="20"/>
                <w:szCs w:val="20"/>
              </w:rPr>
            </w:pPr>
            <w:r w:rsidRPr="000B3FA2">
              <w:rPr>
                <w:bCs/>
                <w:sz w:val="20"/>
                <w:szCs w:val="20"/>
              </w:rPr>
              <w:t xml:space="preserve">Option 1: introduce UE capability for support the feature of FR2 unknown </w:t>
            </w:r>
            <w:proofErr w:type="spellStart"/>
            <w:r w:rsidRPr="000B3FA2">
              <w:rPr>
                <w:bCs/>
                <w:sz w:val="20"/>
                <w:szCs w:val="20"/>
              </w:rPr>
              <w:t>SCell</w:t>
            </w:r>
            <w:proofErr w:type="spellEnd"/>
            <w:r w:rsidRPr="000B3FA2">
              <w:rPr>
                <w:bCs/>
                <w:sz w:val="20"/>
                <w:szCs w:val="20"/>
              </w:rPr>
              <w:t xml:space="preserve"> activation enhancement at least including new L3 report, enhanced </w:t>
            </w:r>
            <w:proofErr w:type="spellStart"/>
            <w:r w:rsidRPr="000B3FA2">
              <w:rPr>
                <w:bCs/>
                <w:sz w:val="20"/>
                <w:szCs w:val="20"/>
              </w:rPr>
              <w:t>SCell</w:t>
            </w:r>
            <w:proofErr w:type="spellEnd"/>
            <w:r w:rsidRPr="000B3FA2">
              <w:rPr>
                <w:bCs/>
                <w:sz w:val="20"/>
                <w:szCs w:val="20"/>
              </w:rPr>
              <w:t xml:space="preserve"> activation delay and faster beam sweeping as one whole package. </w:t>
            </w:r>
          </w:p>
          <w:p w14:paraId="337EC025" w14:textId="77777777" w:rsidR="000B3FA2" w:rsidRPr="000B3FA2" w:rsidRDefault="000B3FA2" w:rsidP="000B3FA2">
            <w:pPr>
              <w:pStyle w:val="ListParagraph"/>
              <w:widowControl/>
              <w:numPr>
                <w:ilvl w:val="3"/>
                <w:numId w:val="22"/>
              </w:numPr>
              <w:spacing w:after="0" w:line="240" w:lineRule="auto"/>
              <w:ind w:left="3096" w:firstLineChars="0"/>
              <w:rPr>
                <w:bCs/>
                <w:sz w:val="20"/>
                <w:szCs w:val="20"/>
              </w:rPr>
            </w:pPr>
            <w:r w:rsidRPr="000B3FA2">
              <w:rPr>
                <w:bCs/>
                <w:sz w:val="20"/>
                <w:szCs w:val="20"/>
              </w:rPr>
              <w:t xml:space="preserve">Option 2: include FR2 unknown </w:t>
            </w:r>
            <w:proofErr w:type="spellStart"/>
            <w:r w:rsidRPr="000B3FA2">
              <w:rPr>
                <w:bCs/>
                <w:sz w:val="20"/>
                <w:szCs w:val="20"/>
              </w:rPr>
              <w:t>SCell</w:t>
            </w:r>
            <w:proofErr w:type="spellEnd"/>
            <w:r w:rsidRPr="000B3FA2">
              <w:rPr>
                <w:bCs/>
                <w:sz w:val="20"/>
                <w:szCs w:val="20"/>
              </w:rPr>
              <w:t xml:space="preserve"> activation enhancement as part of R18 RRM enhancement in UE feature list.</w:t>
            </w:r>
          </w:p>
          <w:p w14:paraId="209E086F" w14:textId="77777777" w:rsidR="000B3FA2" w:rsidRPr="000B3FA2" w:rsidRDefault="000B3FA2" w:rsidP="000B3FA2">
            <w:pPr>
              <w:pStyle w:val="ListParagraph"/>
              <w:widowControl/>
              <w:numPr>
                <w:ilvl w:val="1"/>
                <w:numId w:val="22"/>
              </w:numPr>
              <w:spacing w:after="0" w:line="240" w:lineRule="auto"/>
              <w:ind w:left="1656" w:firstLineChars="0"/>
              <w:rPr>
                <w:sz w:val="20"/>
                <w:szCs w:val="20"/>
              </w:rPr>
            </w:pPr>
            <w:r w:rsidRPr="000B3FA2">
              <w:rPr>
                <w:sz w:val="20"/>
                <w:szCs w:val="20"/>
              </w:rPr>
              <w:t>Proposal 4 (ZTE):</w:t>
            </w:r>
          </w:p>
          <w:p w14:paraId="4C087DE8" w14:textId="40EE996B" w:rsidR="005E6292" w:rsidRPr="000B3FA2" w:rsidRDefault="000B3FA2" w:rsidP="000B3FA2">
            <w:pPr>
              <w:pStyle w:val="ListParagraph"/>
              <w:widowControl/>
              <w:numPr>
                <w:ilvl w:val="2"/>
                <w:numId w:val="22"/>
              </w:numPr>
              <w:spacing w:after="0" w:line="240" w:lineRule="auto"/>
              <w:ind w:left="2376" w:firstLineChars="0"/>
              <w:rPr>
                <w:bCs/>
                <w:sz w:val="20"/>
                <w:szCs w:val="20"/>
              </w:rPr>
            </w:pPr>
            <w:r w:rsidRPr="000B3FA2">
              <w:rPr>
                <w:bCs/>
                <w:sz w:val="20"/>
                <w:szCs w:val="20"/>
              </w:rPr>
              <w:t xml:space="preserve">such UE capability is common for the single </w:t>
            </w:r>
            <w:proofErr w:type="spellStart"/>
            <w:r w:rsidRPr="000B3FA2">
              <w:rPr>
                <w:bCs/>
                <w:sz w:val="20"/>
                <w:szCs w:val="20"/>
              </w:rPr>
              <w:t>SCell</w:t>
            </w:r>
            <w:proofErr w:type="spellEnd"/>
            <w:r w:rsidRPr="000B3FA2">
              <w:rPr>
                <w:bCs/>
                <w:sz w:val="20"/>
                <w:szCs w:val="20"/>
              </w:rPr>
              <w:t xml:space="preserve"> activation, single PUCCH </w:t>
            </w:r>
            <w:proofErr w:type="spellStart"/>
            <w:r w:rsidRPr="000B3FA2">
              <w:rPr>
                <w:bCs/>
                <w:sz w:val="20"/>
                <w:szCs w:val="20"/>
              </w:rPr>
              <w:t>SCell</w:t>
            </w:r>
            <w:proofErr w:type="spellEnd"/>
            <w:r w:rsidRPr="000B3FA2">
              <w:rPr>
                <w:bCs/>
                <w:sz w:val="20"/>
                <w:szCs w:val="20"/>
              </w:rPr>
              <w:t xml:space="preserve"> activation and multiple </w:t>
            </w:r>
            <w:proofErr w:type="spellStart"/>
            <w:r w:rsidRPr="000B3FA2">
              <w:rPr>
                <w:bCs/>
                <w:sz w:val="20"/>
                <w:szCs w:val="20"/>
              </w:rPr>
              <w:t>SCell</w:t>
            </w:r>
            <w:proofErr w:type="spellEnd"/>
            <w:r w:rsidRPr="000B3FA2">
              <w:rPr>
                <w:bCs/>
                <w:sz w:val="20"/>
                <w:szCs w:val="20"/>
              </w:rPr>
              <w:t xml:space="preserve"> activation.</w:t>
            </w:r>
          </w:p>
        </w:tc>
      </w:tr>
    </w:tbl>
    <w:p w14:paraId="39EDFB24" w14:textId="77777777" w:rsidR="007E502A" w:rsidRDefault="007E502A" w:rsidP="007E502A">
      <w:pPr>
        <w:jc w:val="both"/>
        <w:rPr>
          <w:lang w:eastAsia="x-none"/>
        </w:rPr>
      </w:pPr>
    </w:p>
    <w:p w14:paraId="50CC2BB0" w14:textId="47DC4A06" w:rsidR="000B3FA2" w:rsidRDefault="000B3FA2" w:rsidP="007F2583">
      <w:pPr>
        <w:pStyle w:val="ListParagraph"/>
        <w:widowControl/>
        <w:overflowPunct w:val="0"/>
        <w:autoSpaceDE w:val="0"/>
        <w:autoSpaceDN w:val="0"/>
        <w:adjustRightInd w:val="0"/>
        <w:spacing w:line="240" w:lineRule="auto"/>
        <w:ind w:firstLineChars="0" w:firstLine="0"/>
        <w:jc w:val="both"/>
        <w:textAlignment w:val="baseline"/>
        <w:rPr>
          <w:sz w:val="24"/>
          <w:szCs w:val="24"/>
          <w:lang w:val="en-US" w:eastAsia="zh-CN"/>
        </w:rPr>
      </w:pPr>
      <w:r>
        <w:rPr>
          <w:sz w:val="24"/>
          <w:szCs w:val="24"/>
          <w:lang w:val="en-US" w:eastAsia="zh-CN"/>
        </w:rPr>
        <w:t xml:space="preserve">As agreed in last meeting, the L3 report during unknown </w:t>
      </w:r>
      <w:proofErr w:type="spellStart"/>
      <w:r>
        <w:rPr>
          <w:sz w:val="24"/>
          <w:szCs w:val="24"/>
          <w:lang w:val="en-US" w:eastAsia="zh-CN"/>
        </w:rPr>
        <w:t>SCell</w:t>
      </w:r>
      <w:proofErr w:type="spellEnd"/>
      <w:r>
        <w:rPr>
          <w:sz w:val="24"/>
          <w:szCs w:val="24"/>
          <w:lang w:val="en-US" w:eastAsia="zh-CN"/>
        </w:rPr>
        <w:t xml:space="preserve"> activation can be used for both FR1 and FR2, and therefore the per-UE capability can be assumed for such feature. Since it’s a fundamental enhancement for </w:t>
      </w:r>
      <w:proofErr w:type="spellStart"/>
      <w:r>
        <w:rPr>
          <w:sz w:val="24"/>
          <w:szCs w:val="24"/>
          <w:lang w:val="en-US" w:eastAsia="zh-CN"/>
        </w:rPr>
        <w:t>SCell</w:t>
      </w:r>
      <w:proofErr w:type="spellEnd"/>
      <w:r>
        <w:rPr>
          <w:sz w:val="24"/>
          <w:szCs w:val="24"/>
          <w:lang w:val="en-US" w:eastAsia="zh-CN"/>
        </w:rPr>
        <w:t xml:space="preserve"> activation, we think it shall be applied for </w:t>
      </w:r>
      <w:r w:rsidRPr="000B3FA2">
        <w:rPr>
          <w:sz w:val="24"/>
          <w:szCs w:val="24"/>
          <w:lang w:val="en-US" w:eastAsia="zh-CN"/>
        </w:rPr>
        <w:t xml:space="preserve">single </w:t>
      </w:r>
      <w:proofErr w:type="spellStart"/>
      <w:r w:rsidRPr="000B3FA2">
        <w:rPr>
          <w:sz w:val="24"/>
          <w:szCs w:val="24"/>
          <w:lang w:val="en-US" w:eastAsia="zh-CN"/>
        </w:rPr>
        <w:t>SCell</w:t>
      </w:r>
      <w:proofErr w:type="spellEnd"/>
      <w:r w:rsidRPr="000B3FA2">
        <w:rPr>
          <w:sz w:val="24"/>
          <w:szCs w:val="24"/>
          <w:lang w:val="en-US" w:eastAsia="zh-CN"/>
        </w:rPr>
        <w:t xml:space="preserve"> activation, single PUCCH </w:t>
      </w:r>
      <w:proofErr w:type="spellStart"/>
      <w:r w:rsidRPr="000B3FA2">
        <w:rPr>
          <w:sz w:val="24"/>
          <w:szCs w:val="24"/>
          <w:lang w:val="en-US" w:eastAsia="zh-CN"/>
        </w:rPr>
        <w:t>SCell</w:t>
      </w:r>
      <w:proofErr w:type="spellEnd"/>
      <w:r w:rsidRPr="000B3FA2">
        <w:rPr>
          <w:sz w:val="24"/>
          <w:szCs w:val="24"/>
          <w:lang w:val="en-US" w:eastAsia="zh-CN"/>
        </w:rPr>
        <w:t xml:space="preserve"> activation</w:t>
      </w:r>
      <w:r>
        <w:rPr>
          <w:sz w:val="24"/>
          <w:szCs w:val="24"/>
          <w:lang w:val="en-US" w:eastAsia="zh-CN"/>
        </w:rPr>
        <w:t>,</w:t>
      </w:r>
      <w:r w:rsidRPr="000B3FA2">
        <w:rPr>
          <w:sz w:val="24"/>
          <w:szCs w:val="24"/>
          <w:lang w:val="en-US" w:eastAsia="zh-CN"/>
        </w:rPr>
        <w:t xml:space="preserve"> and multiple </w:t>
      </w:r>
      <w:proofErr w:type="spellStart"/>
      <w:r w:rsidRPr="000B3FA2">
        <w:rPr>
          <w:sz w:val="24"/>
          <w:szCs w:val="24"/>
          <w:lang w:val="en-US" w:eastAsia="zh-CN"/>
        </w:rPr>
        <w:t>SCell</w:t>
      </w:r>
      <w:proofErr w:type="spellEnd"/>
      <w:r>
        <w:rPr>
          <w:sz w:val="24"/>
          <w:szCs w:val="24"/>
          <w:lang w:val="en-US" w:eastAsia="zh-CN"/>
        </w:rPr>
        <w:t xml:space="preserve"> and PUCCH </w:t>
      </w:r>
      <w:proofErr w:type="spellStart"/>
      <w:r>
        <w:rPr>
          <w:sz w:val="24"/>
          <w:szCs w:val="24"/>
          <w:lang w:val="en-US" w:eastAsia="zh-CN"/>
        </w:rPr>
        <w:t>SCell</w:t>
      </w:r>
      <w:proofErr w:type="spellEnd"/>
      <w:r w:rsidRPr="000B3FA2">
        <w:rPr>
          <w:sz w:val="24"/>
          <w:szCs w:val="24"/>
          <w:lang w:val="en-US" w:eastAsia="zh-CN"/>
        </w:rPr>
        <w:t xml:space="preserve"> activation</w:t>
      </w:r>
      <w:r>
        <w:rPr>
          <w:sz w:val="24"/>
          <w:szCs w:val="24"/>
          <w:lang w:val="en-US" w:eastAsia="zh-CN"/>
        </w:rPr>
        <w:t>.</w:t>
      </w:r>
    </w:p>
    <w:p w14:paraId="3E9D35AB" w14:textId="77777777" w:rsidR="000B3FA2" w:rsidRDefault="000B3FA2" w:rsidP="007F2583">
      <w:pPr>
        <w:pStyle w:val="ListParagraph"/>
        <w:widowControl/>
        <w:overflowPunct w:val="0"/>
        <w:autoSpaceDE w:val="0"/>
        <w:autoSpaceDN w:val="0"/>
        <w:adjustRightInd w:val="0"/>
        <w:spacing w:line="240" w:lineRule="auto"/>
        <w:ind w:firstLineChars="0" w:firstLine="0"/>
        <w:jc w:val="both"/>
        <w:textAlignment w:val="baseline"/>
        <w:rPr>
          <w:sz w:val="24"/>
          <w:szCs w:val="24"/>
          <w:lang w:val="en-US" w:eastAsia="zh-CN"/>
        </w:rPr>
      </w:pPr>
    </w:p>
    <w:p w14:paraId="50852AEC" w14:textId="77777777" w:rsidR="000B3FA2" w:rsidRPr="000B3FA2" w:rsidRDefault="000B3FA2" w:rsidP="007F2583">
      <w:pPr>
        <w:pStyle w:val="ListParagraph"/>
        <w:widowControl/>
        <w:overflowPunct w:val="0"/>
        <w:autoSpaceDE w:val="0"/>
        <w:autoSpaceDN w:val="0"/>
        <w:adjustRightInd w:val="0"/>
        <w:spacing w:line="240" w:lineRule="auto"/>
        <w:ind w:firstLineChars="0" w:firstLine="0"/>
        <w:jc w:val="both"/>
        <w:textAlignment w:val="baseline"/>
        <w:rPr>
          <w:b/>
          <w:bCs/>
          <w:i/>
          <w:iCs/>
          <w:sz w:val="24"/>
          <w:szCs w:val="24"/>
          <w:lang w:val="en-US" w:eastAsia="zh-CN"/>
        </w:rPr>
      </w:pPr>
      <w:r w:rsidRPr="000B3FA2">
        <w:rPr>
          <w:b/>
          <w:bCs/>
          <w:i/>
          <w:iCs/>
          <w:sz w:val="24"/>
          <w:szCs w:val="24"/>
          <w:lang w:val="en-US" w:eastAsia="zh-CN"/>
        </w:rPr>
        <w:t xml:space="preserve">Proposal 1: UE capability of enhancement L3 report after </w:t>
      </w:r>
      <w:proofErr w:type="spellStart"/>
      <w:r w:rsidRPr="000B3FA2">
        <w:rPr>
          <w:b/>
          <w:bCs/>
          <w:i/>
          <w:iCs/>
          <w:sz w:val="24"/>
          <w:szCs w:val="24"/>
          <w:lang w:val="en-US" w:eastAsia="zh-CN"/>
        </w:rPr>
        <w:t>SCell</w:t>
      </w:r>
      <w:proofErr w:type="spellEnd"/>
      <w:r w:rsidRPr="000B3FA2">
        <w:rPr>
          <w:b/>
          <w:bCs/>
          <w:i/>
          <w:iCs/>
          <w:sz w:val="24"/>
          <w:szCs w:val="24"/>
          <w:lang w:val="en-US" w:eastAsia="zh-CN"/>
        </w:rPr>
        <w:t xml:space="preserve"> activation command shall be:</w:t>
      </w:r>
    </w:p>
    <w:p w14:paraId="70F694F4" w14:textId="3EA49BFE" w:rsidR="000B3FA2" w:rsidRDefault="000B3FA2" w:rsidP="000B3FA2">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0B3FA2">
        <w:rPr>
          <w:b/>
          <w:bCs/>
          <w:i/>
          <w:iCs/>
          <w:sz w:val="24"/>
          <w:szCs w:val="24"/>
          <w:lang w:val="en-US" w:eastAsia="zh-CN"/>
        </w:rPr>
        <w:t>per-UE capability</w:t>
      </w:r>
    </w:p>
    <w:p w14:paraId="503AA200" w14:textId="034FD5C3" w:rsidR="000B3FA2" w:rsidRPr="000B3FA2" w:rsidRDefault="000B3FA2" w:rsidP="000B3FA2">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Pr>
          <w:b/>
          <w:bCs/>
          <w:i/>
          <w:iCs/>
          <w:sz w:val="24"/>
          <w:szCs w:val="24"/>
          <w:lang w:val="en-US" w:eastAsia="zh-CN"/>
        </w:rPr>
        <w:t>no difference between FR1 and FR2, and between TDD and FDD</w:t>
      </w:r>
    </w:p>
    <w:p w14:paraId="21FF4F81" w14:textId="4C013C8F" w:rsidR="000B3FA2" w:rsidRPr="000B3FA2" w:rsidRDefault="000B3FA2" w:rsidP="000B3FA2">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0B3FA2">
        <w:rPr>
          <w:b/>
          <w:bCs/>
          <w:i/>
          <w:iCs/>
          <w:sz w:val="24"/>
          <w:szCs w:val="24"/>
          <w:lang w:val="en-US" w:eastAsia="zh-CN"/>
        </w:rPr>
        <w:lastRenderedPageBreak/>
        <w:t xml:space="preserve">appliable for single </w:t>
      </w:r>
      <w:proofErr w:type="spellStart"/>
      <w:r w:rsidRPr="000B3FA2">
        <w:rPr>
          <w:b/>
          <w:bCs/>
          <w:i/>
          <w:iCs/>
          <w:sz w:val="24"/>
          <w:szCs w:val="24"/>
          <w:lang w:val="en-US" w:eastAsia="zh-CN"/>
        </w:rPr>
        <w:t>SCell</w:t>
      </w:r>
      <w:proofErr w:type="spellEnd"/>
      <w:r w:rsidRPr="000B3FA2">
        <w:rPr>
          <w:b/>
          <w:bCs/>
          <w:i/>
          <w:iCs/>
          <w:sz w:val="24"/>
          <w:szCs w:val="24"/>
          <w:lang w:val="en-US" w:eastAsia="zh-CN"/>
        </w:rPr>
        <w:t xml:space="preserve"> activation, single PUCCH </w:t>
      </w:r>
      <w:proofErr w:type="spellStart"/>
      <w:r w:rsidRPr="000B3FA2">
        <w:rPr>
          <w:b/>
          <w:bCs/>
          <w:i/>
          <w:iCs/>
          <w:sz w:val="24"/>
          <w:szCs w:val="24"/>
          <w:lang w:val="en-US" w:eastAsia="zh-CN"/>
        </w:rPr>
        <w:t>SCell</w:t>
      </w:r>
      <w:proofErr w:type="spellEnd"/>
      <w:r w:rsidRPr="000B3FA2">
        <w:rPr>
          <w:b/>
          <w:bCs/>
          <w:i/>
          <w:iCs/>
          <w:sz w:val="24"/>
          <w:szCs w:val="24"/>
          <w:lang w:val="en-US" w:eastAsia="zh-CN"/>
        </w:rPr>
        <w:t xml:space="preserve"> activation, and multiple </w:t>
      </w:r>
      <w:proofErr w:type="spellStart"/>
      <w:r w:rsidRPr="000B3FA2">
        <w:rPr>
          <w:b/>
          <w:bCs/>
          <w:i/>
          <w:iCs/>
          <w:sz w:val="24"/>
          <w:szCs w:val="24"/>
          <w:lang w:val="en-US" w:eastAsia="zh-CN"/>
        </w:rPr>
        <w:t>SCell</w:t>
      </w:r>
      <w:proofErr w:type="spellEnd"/>
      <w:r w:rsidRPr="000B3FA2">
        <w:rPr>
          <w:b/>
          <w:bCs/>
          <w:i/>
          <w:iCs/>
          <w:sz w:val="24"/>
          <w:szCs w:val="24"/>
          <w:lang w:val="en-US" w:eastAsia="zh-CN"/>
        </w:rPr>
        <w:t xml:space="preserve"> and PUCCH </w:t>
      </w:r>
      <w:proofErr w:type="spellStart"/>
      <w:r w:rsidRPr="000B3FA2">
        <w:rPr>
          <w:b/>
          <w:bCs/>
          <w:i/>
          <w:iCs/>
          <w:sz w:val="24"/>
          <w:szCs w:val="24"/>
          <w:lang w:val="en-US" w:eastAsia="zh-CN"/>
        </w:rPr>
        <w:t>SCell</w:t>
      </w:r>
      <w:proofErr w:type="spellEnd"/>
      <w:r w:rsidRPr="000B3FA2">
        <w:rPr>
          <w:b/>
          <w:bCs/>
          <w:i/>
          <w:iCs/>
          <w:sz w:val="24"/>
          <w:szCs w:val="24"/>
          <w:lang w:val="en-US" w:eastAsia="zh-CN"/>
        </w:rPr>
        <w:t xml:space="preserve"> activation</w:t>
      </w:r>
    </w:p>
    <w:p w14:paraId="0DE41997" w14:textId="77777777" w:rsidR="000B3FA2" w:rsidRDefault="000B3FA2" w:rsidP="007F2583">
      <w:pPr>
        <w:pStyle w:val="ListParagraph"/>
        <w:widowControl/>
        <w:overflowPunct w:val="0"/>
        <w:autoSpaceDE w:val="0"/>
        <w:autoSpaceDN w:val="0"/>
        <w:adjustRightInd w:val="0"/>
        <w:spacing w:line="240" w:lineRule="auto"/>
        <w:ind w:firstLineChars="0" w:firstLine="0"/>
        <w:jc w:val="both"/>
        <w:textAlignment w:val="baseline"/>
        <w:rPr>
          <w:sz w:val="24"/>
          <w:szCs w:val="24"/>
          <w:lang w:val="en-US" w:eastAsia="zh-CN"/>
        </w:rPr>
      </w:pPr>
    </w:p>
    <w:p w14:paraId="04151B8C" w14:textId="27779435" w:rsidR="000B3FA2" w:rsidRPr="000B3FA2" w:rsidRDefault="000B3FA2" w:rsidP="000B3FA2">
      <w:pPr>
        <w:rPr>
          <w:b/>
          <w:u w:val="single"/>
          <w:lang w:eastAsia="ko-KR"/>
        </w:rPr>
      </w:pPr>
      <w:r>
        <w:rPr>
          <w:b/>
          <w:u w:val="single"/>
          <w:lang w:eastAsia="ko-KR"/>
        </w:rPr>
        <w:t xml:space="preserve">UE </w:t>
      </w:r>
      <w:r w:rsidRPr="000B3FA2">
        <w:rPr>
          <w:b/>
          <w:u w:val="single"/>
          <w:lang w:eastAsia="ko-KR"/>
        </w:rPr>
        <w:t>capability of beam sweeping factor reduction for L3 and L1 (X1 and X2</w:t>
      </w:r>
      <w:r>
        <w:rPr>
          <w:b/>
          <w:u w:val="single"/>
          <w:lang w:eastAsia="ko-KR"/>
        </w:rPr>
        <w:t>)</w:t>
      </w:r>
    </w:p>
    <w:p w14:paraId="38CE850E" w14:textId="77777777" w:rsidR="000B3FA2" w:rsidRPr="00183693" w:rsidRDefault="000B3FA2" w:rsidP="000B3FA2">
      <w:pPr>
        <w:rPr>
          <w:rFonts w:eastAsia="SimSun"/>
          <w:b/>
          <w:u w:val="single"/>
          <w:lang w:val="en-GB" w:eastAsia="ko-KR"/>
        </w:rPr>
      </w:pPr>
    </w:p>
    <w:p w14:paraId="65D33097" w14:textId="77777777" w:rsidR="000B3FA2" w:rsidRPr="000B3FA2" w:rsidRDefault="000B3FA2" w:rsidP="000B3FA2">
      <w:pPr>
        <w:rPr>
          <w:lang w:eastAsia="x-none"/>
        </w:rPr>
      </w:pPr>
      <w:r w:rsidRPr="000B3FA2">
        <w:rPr>
          <w:rFonts w:hint="eastAsia"/>
          <w:lang w:eastAsia="x-none"/>
        </w:rPr>
        <w:t>The</w:t>
      </w:r>
      <w:r w:rsidRPr="000B3FA2">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0B3FA2" w:rsidRPr="000B3FA2" w14:paraId="21853B1F" w14:textId="77777777" w:rsidTr="008F6D48">
        <w:tc>
          <w:tcPr>
            <w:tcW w:w="9629" w:type="dxa"/>
          </w:tcPr>
          <w:p w14:paraId="45E33158" w14:textId="77777777" w:rsidR="000B3FA2" w:rsidRPr="000B3FA2" w:rsidRDefault="000B3FA2" w:rsidP="000B3FA2">
            <w:pPr>
              <w:spacing w:after="0"/>
              <w:rPr>
                <w:b/>
                <w:color w:val="0070C0"/>
                <w:sz w:val="20"/>
                <w:szCs w:val="20"/>
                <w:u w:val="single"/>
                <w:lang w:eastAsia="ko-KR"/>
              </w:rPr>
            </w:pPr>
            <w:r w:rsidRPr="000B3FA2">
              <w:rPr>
                <w:b/>
                <w:color w:val="0070C0"/>
                <w:sz w:val="20"/>
                <w:szCs w:val="20"/>
                <w:u w:val="single"/>
                <w:lang w:eastAsia="ko-KR"/>
              </w:rPr>
              <w:t>Issue 3-1-2: capability of beam sweeping factor reduction</w:t>
            </w:r>
            <w:r w:rsidRPr="000B3FA2">
              <w:rPr>
                <w:sz w:val="20"/>
                <w:szCs w:val="20"/>
              </w:rPr>
              <w:t xml:space="preserve"> </w:t>
            </w:r>
            <w:r w:rsidRPr="000B3FA2">
              <w:rPr>
                <w:b/>
                <w:color w:val="0070C0"/>
                <w:sz w:val="20"/>
                <w:szCs w:val="20"/>
                <w:u w:val="single"/>
                <w:lang w:eastAsia="ko-KR"/>
              </w:rPr>
              <w:t xml:space="preserve">for L3 and L1 (X1 and X2) </w:t>
            </w:r>
          </w:p>
          <w:p w14:paraId="37E8C49A" w14:textId="77777777" w:rsidR="000B3FA2" w:rsidRPr="000B3FA2" w:rsidRDefault="000B3FA2" w:rsidP="000B3FA2">
            <w:pPr>
              <w:pStyle w:val="ListParagraph"/>
              <w:widowControl/>
              <w:numPr>
                <w:ilvl w:val="0"/>
                <w:numId w:val="22"/>
              </w:numPr>
              <w:spacing w:after="0" w:line="240" w:lineRule="auto"/>
              <w:ind w:left="720" w:firstLineChars="0"/>
              <w:rPr>
                <w:sz w:val="20"/>
                <w:szCs w:val="20"/>
                <w:highlight w:val="green"/>
              </w:rPr>
            </w:pPr>
            <w:r w:rsidRPr="000B3FA2">
              <w:rPr>
                <w:sz w:val="20"/>
                <w:szCs w:val="20"/>
                <w:highlight w:val="green"/>
              </w:rPr>
              <w:t>Agreement:</w:t>
            </w:r>
          </w:p>
          <w:p w14:paraId="77CB144B" w14:textId="77777777" w:rsidR="000B3FA2" w:rsidRPr="000B3FA2" w:rsidRDefault="000B3FA2" w:rsidP="000B3FA2">
            <w:pPr>
              <w:pStyle w:val="ListParagraph"/>
              <w:widowControl/>
              <w:numPr>
                <w:ilvl w:val="1"/>
                <w:numId w:val="22"/>
              </w:numPr>
              <w:spacing w:after="0" w:line="240" w:lineRule="auto"/>
              <w:ind w:left="1656" w:firstLineChars="0"/>
              <w:rPr>
                <w:sz w:val="20"/>
                <w:szCs w:val="20"/>
              </w:rPr>
            </w:pPr>
            <w:r w:rsidRPr="000B3FA2">
              <w:rPr>
                <w:sz w:val="20"/>
                <w:szCs w:val="20"/>
              </w:rPr>
              <w:t>this feature (X1/X2) shall be defined in one single feature group (FR) of feature list</w:t>
            </w:r>
          </w:p>
          <w:p w14:paraId="44D684F8" w14:textId="77777777" w:rsidR="000B3FA2" w:rsidRPr="000B3FA2" w:rsidRDefault="000B3FA2" w:rsidP="000B3FA2">
            <w:pPr>
              <w:pStyle w:val="ListParagraph"/>
              <w:widowControl/>
              <w:numPr>
                <w:ilvl w:val="1"/>
                <w:numId w:val="22"/>
              </w:numPr>
              <w:spacing w:after="0" w:line="240" w:lineRule="auto"/>
              <w:ind w:left="1656" w:firstLineChars="0"/>
              <w:rPr>
                <w:sz w:val="20"/>
                <w:szCs w:val="20"/>
              </w:rPr>
            </w:pPr>
            <w:r w:rsidRPr="000B3FA2">
              <w:rPr>
                <w:sz w:val="20"/>
                <w:szCs w:val="20"/>
              </w:rPr>
              <w:t>define UE capability of beam sweeping factor reduction for L3 and L1 (X1 and X2)</w:t>
            </w:r>
          </w:p>
          <w:p w14:paraId="74B8045E" w14:textId="77777777" w:rsidR="000B3FA2" w:rsidRPr="000B3FA2" w:rsidRDefault="000B3FA2" w:rsidP="000B3FA2">
            <w:pPr>
              <w:pStyle w:val="ListParagraph"/>
              <w:widowControl/>
              <w:numPr>
                <w:ilvl w:val="2"/>
                <w:numId w:val="22"/>
              </w:numPr>
              <w:spacing w:after="0" w:line="240" w:lineRule="auto"/>
              <w:ind w:left="2376" w:firstLineChars="0"/>
              <w:rPr>
                <w:bCs/>
                <w:sz w:val="20"/>
                <w:szCs w:val="20"/>
              </w:rPr>
            </w:pPr>
            <w:r w:rsidRPr="000B3FA2">
              <w:rPr>
                <w:bCs/>
                <w:sz w:val="20"/>
                <w:szCs w:val="20"/>
              </w:rPr>
              <w:t>It’s Optional with capability signaling.</w:t>
            </w:r>
          </w:p>
          <w:p w14:paraId="528C8807" w14:textId="77777777" w:rsidR="000B3FA2" w:rsidRPr="000B3FA2" w:rsidRDefault="000B3FA2" w:rsidP="000B3FA2">
            <w:pPr>
              <w:pStyle w:val="ListParagraph"/>
              <w:spacing w:after="0" w:line="240" w:lineRule="auto"/>
              <w:ind w:left="1440" w:firstLineChars="0" w:firstLine="0"/>
              <w:rPr>
                <w:sz w:val="20"/>
                <w:szCs w:val="20"/>
              </w:rPr>
            </w:pPr>
          </w:p>
          <w:p w14:paraId="744B5460" w14:textId="77777777" w:rsidR="000B3FA2" w:rsidRPr="000B3FA2" w:rsidRDefault="000B3FA2" w:rsidP="000B3FA2">
            <w:pPr>
              <w:spacing w:after="0"/>
              <w:rPr>
                <w:b/>
                <w:color w:val="0070C0"/>
                <w:sz w:val="20"/>
                <w:szCs w:val="20"/>
                <w:u w:val="single"/>
                <w:lang w:eastAsia="ko-KR"/>
              </w:rPr>
            </w:pPr>
            <w:r w:rsidRPr="000B3FA2">
              <w:rPr>
                <w:b/>
                <w:color w:val="0070C0"/>
                <w:sz w:val="20"/>
                <w:szCs w:val="20"/>
                <w:u w:val="single"/>
                <w:lang w:eastAsia="ko-KR"/>
              </w:rPr>
              <w:t xml:space="preserve">Issue 3-1-2a: if option 1 is adopted in issue 3-1-2, discuss the following </w:t>
            </w:r>
            <w:proofErr w:type="gramStart"/>
            <w:r w:rsidRPr="000B3FA2">
              <w:rPr>
                <w:b/>
                <w:color w:val="0070C0"/>
                <w:sz w:val="20"/>
                <w:szCs w:val="20"/>
                <w:u w:val="single"/>
                <w:lang w:eastAsia="ko-KR"/>
              </w:rPr>
              <w:t>issues</w:t>
            </w:r>
            <w:proofErr w:type="gramEnd"/>
            <w:r w:rsidRPr="000B3FA2">
              <w:rPr>
                <w:b/>
                <w:color w:val="0070C0"/>
                <w:sz w:val="20"/>
                <w:szCs w:val="20"/>
                <w:u w:val="single"/>
                <w:lang w:eastAsia="ko-KR"/>
              </w:rPr>
              <w:t xml:space="preserve"> </w:t>
            </w:r>
          </w:p>
          <w:p w14:paraId="08F0CCEE" w14:textId="77777777" w:rsidR="000B3FA2" w:rsidRPr="000B3FA2" w:rsidRDefault="000B3FA2" w:rsidP="000B3FA2">
            <w:pPr>
              <w:pStyle w:val="ListParagraph"/>
              <w:widowControl/>
              <w:numPr>
                <w:ilvl w:val="0"/>
                <w:numId w:val="22"/>
              </w:numPr>
              <w:spacing w:after="0" w:line="240" w:lineRule="auto"/>
              <w:ind w:left="936" w:firstLineChars="0"/>
              <w:rPr>
                <w:sz w:val="20"/>
                <w:szCs w:val="20"/>
              </w:rPr>
            </w:pPr>
            <w:r w:rsidRPr="000B3FA2">
              <w:rPr>
                <w:sz w:val="20"/>
                <w:szCs w:val="20"/>
              </w:rPr>
              <w:t>FFS</w:t>
            </w:r>
          </w:p>
          <w:p w14:paraId="18F28913" w14:textId="77777777" w:rsidR="000B3FA2" w:rsidRPr="000B3FA2" w:rsidRDefault="000B3FA2" w:rsidP="000B3FA2">
            <w:pPr>
              <w:pStyle w:val="ListParagraph"/>
              <w:widowControl/>
              <w:numPr>
                <w:ilvl w:val="1"/>
                <w:numId w:val="22"/>
              </w:numPr>
              <w:spacing w:after="0" w:line="240" w:lineRule="auto"/>
              <w:ind w:left="1656" w:firstLineChars="0"/>
              <w:rPr>
                <w:sz w:val="20"/>
                <w:szCs w:val="20"/>
              </w:rPr>
            </w:pPr>
            <w:r w:rsidRPr="000B3FA2">
              <w:rPr>
                <w:sz w:val="20"/>
                <w:szCs w:val="20"/>
              </w:rPr>
              <w:t xml:space="preserve">Proposal 1: </w:t>
            </w:r>
          </w:p>
          <w:p w14:paraId="2B8163BD" w14:textId="77777777" w:rsidR="000B3FA2" w:rsidRPr="000B3FA2" w:rsidRDefault="000B3FA2" w:rsidP="000B3FA2">
            <w:pPr>
              <w:pStyle w:val="ListParagraph"/>
              <w:widowControl/>
              <w:numPr>
                <w:ilvl w:val="2"/>
                <w:numId w:val="22"/>
              </w:numPr>
              <w:spacing w:after="0" w:line="240" w:lineRule="auto"/>
              <w:ind w:left="2376" w:firstLineChars="0"/>
              <w:rPr>
                <w:sz w:val="20"/>
                <w:szCs w:val="20"/>
              </w:rPr>
            </w:pPr>
            <w:r w:rsidRPr="000B3FA2">
              <w:rPr>
                <w:sz w:val="20"/>
                <w:szCs w:val="20"/>
              </w:rPr>
              <w:t>Option 1(MTK, CMCC, CTC, ZTE, Apple): Two beam sweeping factor reduction capability for L3 and L1, respectively, to indicate beam sweeping factor capability of X1 for cell detection part (X1*</w:t>
            </w:r>
            <w:proofErr w:type="spellStart"/>
            <w:r w:rsidRPr="000B3FA2">
              <w:rPr>
                <w:sz w:val="20"/>
                <w:szCs w:val="20"/>
              </w:rPr>
              <w:t>Trs</w:t>
            </w:r>
            <w:proofErr w:type="spellEnd"/>
            <w:r w:rsidRPr="000B3FA2">
              <w:rPr>
                <w:sz w:val="20"/>
                <w:szCs w:val="20"/>
              </w:rPr>
              <w:t>) and beam sweeping factor capability of X2 for SSB based L1-RSRP measurement.</w:t>
            </w:r>
          </w:p>
          <w:p w14:paraId="1DDC083A" w14:textId="77777777" w:rsidR="000B3FA2" w:rsidRPr="000B3FA2" w:rsidRDefault="000B3FA2" w:rsidP="000B3FA2">
            <w:pPr>
              <w:pStyle w:val="ListParagraph"/>
              <w:widowControl/>
              <w:numPr>
                <w:ilvl w:val="2"/>
                <w:numId w:val="22"/>
              </w:numPr>
              <w:spacing w:after="0" w:line="240" w:lineRule="auto"/>
              <w:ind w:left="2376" w:firstLineChars="0"/>
              <w:rPr>
                <w:sz w:val="20"/>
                <w:szCs w:val="20"/>
              </w:rPr>
            </w:pPr>
            <w:r w:rsidRPr="000B3FA2">
              <w:rPr>
                <w:sz w:val="20"/>
                <w:szCs w:val="20"/>
              </w:rPr>
              <w:t>Option 2(Ericsson, vivo): Beam sweeping factor reduction to be a single capability and if UE supports this capability, UE should report X1 and X2.</w:t>
            </w:r>
          </w:p>
          <w:p w14:paraId="1D346640" w14:textId="77777777" w:rsidR="000B3FA2" w:rsidRPr="000B3FA2" w:rsidRDefault="000B3FA2" w:rsidP="000B3FA2">
            <w:pPr>
              <w:pStyle w:val="ListParagraph"/>
              <w:widowControl/>
              <w:numPr>
                <w:ilvl w:val="1"/>
                <w:numId w:val="22"/>
              </w:numPr>
              <w:spacing w:after="0" w:line="240" w:lineRule="auto"/>
              <w:ind w:left="1656" w:firstLineChars="0"/>
              <w:rPr>
                <w:sz w:val="20"/>
                <w:szCs w:val="20"/>
              </w:rPr>
            </w:pPr>
            <w:r w:rsidRPr="000B3FA2">
              <w:rPr>
                <w:sz w:val="20"/>
                <w:szCs w:val="20"/>
              </w:rPr>
              <w:t>Proposal 2 (HW, Apple):</w:t>
            </w:r>
          </w:p>
          <w:p w14:paraId="59A17152" w14:textId="4644FF9C" w:rsidR="000B3FA2" w:rsidRPr="000B3FA2" w:rsidRDefault="000B3FA2" w:rsidP="000B3FA2">
            <w:pPr>
              <w:pStyle w:val="ListParagraph"/>
              <w:widowControl/>
              <w:numPr>
                <w:ilvl w:val="2"/>
                <w:numId w:val="22"/>
              </w:numPr>
              <w:spacing w:after="0" w:line="240" w:lineRule="auto"/>
              <w:ind w:left="2376" w:firstLineChars="0"/>
            </w:pPr>
            <w:r w:rsidRPr="000B3FA2">
              <w:rPr>
                <w:sz w:val="20"/>
                <w:szCs w:val="20"/>
              </w:rPr>
              <w:t>For X1 and X2, introduce per band capability indication</w:t>
            </w:r>
          </w:p>
        </w:tc>
      </w:tr>
    </w:tbl>
    <w:p w14:paraId="0F39D00F" w14:textId="77777777" w:rsidR="000B3FA2" w:rsidRDefault="000B3FA2" w:rsidP="000B3FA2">
      <w:pPr>
        <w:jc w:val="both"/>
        <w:rPr>
          <w:lang w:eastAsia="x-none"/>
        </w:rPr>
      </w:pPr>
    </w:p>
    <w:p w14:paraId="37EF80FA" w14:textId="02944F22" w:rsidR="000B3FA2" w:rsidRDefault="000B3FA2" w:rsidP="000B3FA2">
      <w:pPr>
        <w:pStyle w:val="ListParagraph"/>
        <w:widowControl/>
        <w:overflowPunct w:val="0"/>
        <w:autoSpaceDE w:val="0"/>
        <w:autoSpaceDN w:val="0"/>
        <w:adjustRightInd w:val="0"/>
        <w:spacing w:line="240" w:lineRule="auto"/>
        <w:ind w:firstLineChars="0" w:firstLine="0"/>
        <w:jc w:val="both"/>
        <w:textAlignment w:val="baseline"/>
        <w:rPr>
          <w:sz w:val="24"/>
          <w:szCs w:val="24"/>
          <w:lang w:val="en-US" w:eastAsia="zh-CN"/>
        </w:rPr>
      </w:pPr>
      <w:r>
        <w:rPr>
          <w:sz w:val="24"/>
          <w:szCs w:val="24"/>
          <w:lang w:val="en-US" w:eastAsia="zh-CN"/>
        </w:rPr>
        <w:t xml:space="preserve">As agreed in last meeting, </w:t>
      </w:r>
      <w:r w:rsidRPr="000B3FA2">
        <w:rPr>
          <w:sz w:val="24"/>
          <w:szCs w:val="24"/>
          <w:lang w:val="en-US" w:eastAsia="zh-CN"/>
        </w:rPr>
        <w:t>this feature (X1/X2) shall be defined in one single feature group (FR) of feature list</w:t>
      </w:r>
      <w:r>
        <w:rPr>
          <w:sz w:val="24"/>
          <w:szCs w:val="24"/>
          <w:lang w:val="en-US" w:eastAsia="zh-CN"/>
        </w:rPr>
        <w:t xml:space="preserve">. And since RAN4 agreed that separated beam sweeping factors will be introduced, i.e., </w:t>
      </w:r>
      <w:r w:rsidRPr="000B3FA2">
        <w:rPr>
          <w:sz w:val="24"/>
          <w:szCs w:val="24"/>
          <w:lang w:val="en-US" w:eastAsia="zh-CN"/>
        </w:rPr>
        <w:t>beam sweeping factor capability of X1 for cell detection part (X1*</w:t>
      </w:r>
      <w:proofErr w:type="spellStart"/>
      <w:r w:rsidRPr="000B3FA2">
        <w:rPr>
          <w:sz w:val="24"/>
          <w:szCs w:val="24"/>
          <w:lang w:val="en-US" w:eastAsia="zh-CN"/>
        </w:rPr>
        <w:t>Trs</w:t>
      </w:r>
      <w:proofErr w:type="spellEnd"/>
      <w:r w:rsidRPr="000B3FA2">
        <w:rPr>
          <w:sz w:val="24"/>
          <w:szCs w:val="24"/>
          <w:lang w:val="en-US" w:eastAsia="zh-CN"/>
        </w:rPr>
        <w:t>) and beam sweeping factor capability of X2 for SSB based L1-RSRP measurement</w:t>
      </w:r>
      <w:r>
        <w:rPr>
          <w:sz w:val="24"/>
          <w:szCs w:val="24"/>
          <w:lang w:val="en-US" w:eastAsia="zh-CN"/>
        </w:rPr>
        <w:t xml:space="preserve">, we will have two IEs in this single FR to reflect X1 and X2 respectively. Moreover, the beam performance could be different </w:t>
      </w:r>
      <w:r w:rsidR="00183489">
        <w:rPr>
          <w:sz w:val="24"/>
          <w:szCs w:val="24"/>
          <w:lang w:val="en-US" w:eastAsia="zh-CN"/>
        </w:rPr>
        <w:t xml:space="preserve">on different bands, e.g., higher frequency and low frequency may have a bit different beam implementation, but it only applies for FR2 band. Thus, we think </w:t>
      </w:r>
      <w:r w:rsidR="00183489" w:rsidRPr="00183489">
        <w:rPr>
          <w:sz w:val="24"/>
          <w:szCs w:val="24"/>
          <w:lang w:val="en-US" w:eastAsia="zh-CN"/>
        </w:rPr>
        <w:t xml:space="preserve">per band capability indication </w:t>
      </w:r>
      <w:r w:rsidR="00183489">
        <w:rPr>
          <w:sz w:val="24"/>
          <w:szCs w:val="24"/>
          <w:lang w:val="en-US" w:eastAsia="zh-CN"/>
        </w:rPr>
        <w:t>shall be used for both X1 and X2.</w:t>
      </w:r>
    </w:p>
    <w:p w14:paraId="7A33D321" w14:textId="77777777" w:rsidR="000B3FA2" w:rsidRDefault="000B3FA2" w:rsidP="000B3FA2">
      <w:pPr>
        <w:pStyle w:val="ListParagraph"/>
        <w:widowControl/>
        <w:overflowPunct w:val="0"/>
        <w:autoSpaceDE w:val="0"/>
        <w:autoSpaceDN w:val="0"/>
        <w:adjustRightInd w:val="0"/>
        <w:spacing w:line="240" w:lineRule="auto"/>
        <w:ind w:firstLineChars="0" w:firstLine="0"/>
        <w:jc w:val="both"/>
        <w:textAlignment w:val="baseline"/>
        <w:rPr>
          <w:sz w:val="24"/>
          <w:szCs w:val="24"/>
          <w:lang w:val="en-US" w:eastAsia="zh-CN"/>
        </w:rPr>
      </w:pPr>
    </w:p>
    <w:p w14:paraId="313790CD" w14:textId="383F8F91" w:rsidR="000B3FA2" w:rsidRPr="000B3FA2" w:rsidRDefault="000B3FA2" w:rsidP="000B3FA2">
      <w:pPr>
        <w:pStyle w:val="ListParagraph"/>
        <w:widowControl/>
        <w:overflowPunct w:val="0"/>
        <w:autoSpaceDE w:val="0"/>
        <w:autoSpaceDN w:val="0"/>
        <w:adjustRightInd w:val="0"/>
        <w:spacing w:line="240" w:lineRule="auto"/>
        <w:ind w:firstLineChars="0" w:firstLine="0"/>
        <w:jc w:val="both"/>
        <w:textAlignment w:val="baseline"/>
        <w:rPr>
          <w:b/>
          <w:bCs/>
          <w:i/>
          <w:iCs/>
          <w:sz w:val="24"/>
          <w:szCs w:val="24"/>
          <w:lang w:val="en-US" w:eastAsia="zh-CN"/>
        </w:rPr>
      </w:pPr>
      <w:r w:rsidRPr="000B3FA2">
        <w:rPr>
          <w:b/>
          <w:bCs/>
          <w:i/>
          <w:iCs/>
          <w:sz w:val="24"/>
          <w:szCs w:val="24"/>
          <w:lang w:val="en-US" w:eastAsia="zh-CN"/>
        </w:rPr>
        <w:t xml:space="preserve">Proposal </w:t>
      </w:r>
      <w:r w:rsidR="00183489">
        <w:rPr>
          <w:b/>
          <w:bCs/>
          <w:i/>
          <w:iCs/>
          <w:sz w:val="24"/>
          <w:szCs w:val="24"/>
          <w:lang w:val="en-US" w:eastAsia="zh-CN"/>
        </w:rPr>
        <w:t>2</w:t>
      </w:r>
      <w:r w:rsidRPr="000B3FA2">
        <w:rPr>
          <w:b/>
          <w:bCs/>
          <w:i/>
          <w:iCs/>
          <w:sz w:val="24"/>
          <w:szCs w:val="24"/>
          <w:lang w:val="en-US" w:eastAsia="zh-CN"/>
        </w:rPr>
        <w:t xml:space="preserve">: </w:t>
      </w:r>
      <w:r w:rsidR="00183489" w:rsidRPr="00183489">
        <w:rPr>
          <w:b/>
          <w:bCs/>
          <w:i/>
          <w:iCs/>
          <w:sz w:val="24"/>
          <w:szCs w:val="24"/>
          <w:lang w:val="en-US" w:eastAsia="zh-CN"/>
        </w:rPr>
        <w:t>UE capability of beam sweeping factor reduction for L3 and L1 (X1 and X2)</w:t>
      </w:r>
      <w:r w:rsidRPr="000B3FA2">
        <w:rPr>
          <w:b/>
          <w:bCs/>
          <w:i/>
          <w:iCs/>
          <w:sz w:val="24"/>
          <w:szCs w:val="24"/>
          <w:lang w:val="en-US" w:eastAsia="zh-CN"/>
        </w:rPr>
        <w:t xml:space="preserve"> shall be:</w:t>
      </w:r>
    </w:p>
    <w:p w14:paraId="3BBACD08" w14:textId="0EC7C763" w:rsidR="000B3FA2" w:rsidRDefault="000B3FA2" w:rsidP="000B3FA2">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0B3FA2">
        <w:rPr>
          <w:b/>
          <w:bCs/>
          <w:i/>
          <w:iCs/>
          <w:sz w:val="24"/>
          <w:szCs w:val="24"/>
          <w:lang w:val="en-US" w:eastAsia="zh-CN"/>
        </w:rPr>
        <w:t>per-</w:t>
      </w:r>
      <w:r w:rsidR="00183489">
        <w:rPr>
          <w:b/>
          <w:bCs/>
          <w:i/>
          <w:iCs/>
          <w:sz w:val="24"/>
          <w:szCs w:val="24"/>
          <w:lang w:val="en-US" w:eastAsia="zh-CN"/>
        </w:rPr>
        <w:t>band</w:t>
      </w:r>
      <w:r w:rsidRPr="000B3FA2">
        <w:rPr>
          <w:b/>
          <w:bCs/>
          <w:i/>
          <w:iCs/>
          <w:sz w:val="24"/>
          <w:szCs w:val="24"/>
          <w:lang w:val="en-US" w:eastAsia="zh-CN"/>
        </w:rPr>
        <w:t xml:space="preserve"> capability</w:t>
      </w:r>
    </w:p>
    <w:p w14:paraId="08588D77" w14:textId="70D6829D" w:rsidR="000B3FA2" w:rsidRPr="000B3FA2" w:rsidRDefault="00183489" w:rsidP="000B3FA2">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Pr>
          <w:b/>
          <w:bCs/>
          <w:i/>
          <w:iCs/>
          <w:sz w:val="24"/>
          <w:szCs w:val="24"/>
          <w:lang w:val="en-US" w:eastAsia="zh-CN"/>
        </w:rPr>
        <w:t>only appliable for</w:t>
      </w:r>
      <w:r w:rsidR="000B3FA2">
        <w:rPr>
          <w:b/>
          <w:bCs/>
          <w:i/>
          <w:iCs/>
          <w:sz w:val="24"/>
          <w:szCs w:val="24"/>
          <w:lang w:val="en-US" w:eastAsia="zh-CN"/>
        </w:rPr>
        <w:t xml:space="preserve"> FR2, and TDD </w:t>
      </w:r>
      <w:r>
        <w:rPr>
          <w:b/>
          <w:bCs/>
          <w:i/>
          <w:iCs/>
          <w:sz w:val="24"/>
          <w:szCs w:val="24"/>
          <w:lang w:val="en-US" w:eastAsia="zh-CN"/>
        </w:rPr>
        <w:t>only</w:t>
      </w:r>
    </w:p>
    <w:p w14:paraId="6943383E" w14:textId="2A349D8E" w:rsidR="00C77597" w:rsidRPr="00183489" w:rsidRDefault="00183489" w:rsidP="00183489">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183489">
        <w:rPr>
          <w:b/>
          <w:bCs/>
          <w:i/>
          <w:iCs/>
          <w:sz w:val="24"/>
          <w:szCs w:val="24"/>
          <w:lang w:val="en-US" w:eastAsia="zh-CN"/>
        </w:rPr>
        <w:t>Two beam sweeping factor reduction capability for L3 and L1, respectively, to indicate beam sweeping factor capability of X1 for cell detection part (X1*</w:t>
      </w:r>
      <w:proofErr w:type="spellStart"/>
      <w:r w:rsidRPr="00183489">
        <w:rPr>
          <w:b/>
          <w:bCs/>
          <w:i/>
          <w:iCs/>
          <w:sz w:val="24"/>
          <w:szCs w:val="24"/>
          <w:lang w:val="en-US" w:eastAsia="zh-CN"/>
        </w:rPr>
        <w:t>Trs</w:t>
      </w:r>
      <w:proofErr w:type="spellEnd"/>
      <w:r w:rsidRPr="00183489">
        <w:rPr>
          <w:b/>
          <w:bCs/>
          <w:i/>
          <w:iCs/>
          <w:sz w:val="24"/>
          <w:szCs w:val="24"/>
          <w:lang w:val="en-US" w:eastAsia="zh-CN"/>
        </w:rPr>
        <w:t>) and beam sweeping factor capability of X2 for SSB based L1-RSRP measurement.</w:t>
      </w:r>
    </w:p>
    <w:p w14:paraId="0AE151E1" w14:textId="77777777" w:rsidR="000B3FA2" w:rsidRDefault="000B3FA2" w:rsidP="00EC7A64">
      <w:pPr>
        <w:spacing w:after="187"/>
        <w:jc w:val="both"/>
        <w:rPr>
          <w:b/>
          <w:bCs/>
          <w:i/>
          <w:iCs/>
        </w:rPr>
      </w:pPr>
    </w:p>
    <w:p w14:paraId="42DDB76C" w14:textId="51D7F410" w:rsidR="00183489" w:rsidRPr="000B3FA2" w:rsidRDefault="00183489" w:rsidP="00183489">
      <w:pPr>
        <w:rPr>
          <w:b/>
          <w:u w:val="single"/>
          <w:lang w:eastAsia="ko-KR"/>
        </w:rPr>
      </w:pPr>
      <w:r>
        <w:rPr>
          <w:b/>
          <w:u w:val="single"/>
          <w:lang w:eastAsia="ko-KR"/>
        </w:rPr>
        <w:t xml:space="preserve">UE </w:t>
      </w:r>
      <w:r w:rsidRPr="00183489">
        <w:rPr>
          <w:b/>
          <w:u w:val="single"/>
          <w:lang w:eastAsia="ko-KR"/>
        </w:rPr>
        <w:t xml:space="preserve">capability of “using SSB periodicity instead of SMTC” and “perform L1-RSRP measurement in non-DRX mode even DRX is </w:t>
      </w:r>
      <w:proofErr w:type="gramStart"/>
      <w:r w:rsidRPr="00183489">
        <w:rPr>
          <w:b/>
          <w:u w:val="single"/>
          <w:lang w:eastAsia="ko-KR"/>
        </w:rPr>
        <w:t>configured</w:t>
      </w:r>
      <w:proofErr w:type="gramEnd"/>
      <w:r w:rsidRPr="00183489">
        <w:rPr>
          <w:b/>
          <w:u w:val="single"/>
          <w:lang w:eastAsia="ko-KR"/>
        </w:rPr>
        <w:t>”</w:t>
      </w:r>
    </w:p>
    <w:p w14:paraId="4ED2710B" w14:textId="77777777" w:rsidR="00183489" w:rsidRPr="00183693" w:rsidRDefault="00183489" w:rsidP="00183489">
      <w:pPr>
        <w:rPr>
          <w:rFonts w:eastAsia="SimSun"/>
          <w:b/>
          <w:u w:val="single"/>
          <w:lang w:val="en-GB" w:eastAsia="ko-KR"/>
        </w:rPr>
      </w:pPr>
    </w:p>
    <w:p w14:paraId="7A477F6B" w14:textId="77777777" w:rsidR="00183489" w:rsidRPr="000B3FA2" w:rsidRDefault="00183489" w:rsidP="00183489">
      <w:pPr>
        <w:rPr>
          <w:lang w:eastAsia="x-none"/>
        </w:rPr>
      </w:pPr>
      <w:r w:rsidRPr="000B3FA2">
        <w:rPr>
          <w:rFonts w:hint="eastAsia"/>
          <w:lang w:eastAsia="x-none"/>
        </w:rPr>
        <w:t>The</w:t>
      </w:r>
      <w:r w:rsidRPr="000B3FA2">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183489" w:rsidRPr="000B3FA2" w14:paraId="64CA1A67" w14:textId="77777777" w:rsidTr="008F6D48">
        <w:tc>
          <w:tcPr>
            <w:tcW w:w="9629" w:type="dxa"/>
          </w:tcPr>
          <w:p w14:paraId="1BE32848" w14:textId="77777777" w:rsidR="00183489" w:rsidRPr="00183489" w:rsidRDefault="00183489" w:rsidP="00183489">
            <w:pPr>
              <w:spacing w:after="0"/>
              <w:rPr>
                <w:b/>
                <w:color w:val="0070C0"/>
                <w:sz w:val="20"/>
                <w:szCs w:val="20"/>
                <w:u w:val="single"/>
                <w:lang w:eastAsia="ko-KR"/>
              </w:rPr>
            </w:pPr>
            <w:r w:rsidRPr="00183489">
              <w:rPr>
                <w:b/>
                <w:color w:val="0070C0"/>
                <w:sz w:val="20"/>
                <w:szCs w:val="20"/>
                <w:u w:val="single"/>
                <w:lang w:eastAsia="ko-KR"/>
              </w:rPr>
              <w:t xml:space="preserve">Issue 3-1-3: capability of “using SSB periodicity instead of SMTC” and “perform L1-RSRP measurement in non-DRX mode even DRX is </w:t>
            </w:r>
            <w:proofErr w:type="gramStart"/>
            <w:r w:rsidRPr="00183489">
              <w:rPr>
                <w:b/>
                <w:color w:val="0070C0"/>
                <w:sz w:val="20"/>
                <w:szCs w:val="20"/>
                <w:u w:val="single"/>
                <w:lang w:eastAsia="ko-KR"/>
              </w:rPr>
              <w:t>configured</w:t>
            </w:r>
            <w:proofErr w:type="gramEnd"/>
            <w:r w:rsidRPr="00183489">
              <w:rPr>
                <w:b/>
                <w:color w:val="0070C0"/>
                <w:sz w:val="20"/>
                <w:szCs w:val="20"/>
                <w:u w:val="single"/>
                <w:lang w:eastAsia="ko-KR"/>
              </w:rPr>
              <w:t xml:space="preserve">” </w:t>
            </w:r>
          </w:p>
          <w:p w14:paraId="748D13B7" w14:textId="77777777" w:rsidR="00183489" w:rsidRPr="00183489" w:rsidRDefault="00183489" w:rsidP="00183489">
            <w:pPr>
              <w:pStyle w:val="ListParagraph"/>
              <w:widowControl/>
              <w:numPr>
                <w:ilvl w:val="0"/>
                <w:numId w:val="22"/>
              </w:numPr>
              <w:spacing w:after="0" w:line="240" w:lineRule="auto"/>
              <w:ind w:left="720" w:firstLineChars="0"/>
              <w:rPr>
                <w:sz w:val="20"/>
                <w:szCs w:val="20"/>
                <w:highlight w:val="green"/>
              </w:rPr>
            </w:pPr>
            <w:r w:rsidRPr="00183489">
              <w:rPr>
                <w:sz w:val="20"/>
                <w:szCs w:val="20"/>
                <w:highlight w:val="green"/>
              </w:rPr>
              <w:t>Agreement:</w:t>
            </w:r>
          </w:p>
          <w:p w14:paraId="633A5135" w14:textId="77777777" w:rsidR="00183489" w:rsidRPr="00183489" w:rsidRDefault="00183489" w:rsidP="00183489">
            <w:pPr>
              <w:pStyle w:val="ListParagraph"/>
              <w:widowControl/>
              <w:numPr>
                <w:ilvl w:val="1"/>
                <w:numId w:val="22"/>
              </w:numPr>
              <w:spacing w:after="0" w:line="240" w:lineRule="auto"/>
              <w:ind w:left="1656" w:firstLineChars="0"/>
              <w:rPr>
                <w:sz w:val="20"/>
                <w:szCs w:val="20"/>
              </w:rPr>
            </w:pPr>
            <w:r w:rsidRPr="00183489">
              <w:rPr>
                <w:sz w:val="20"/>
                <w:szCs w:val="20"/>
              </w:rPr>
              <w:t>“using SSB periodicity instead of SMTC” and “perform L1-RSRP measurement in non-DRX mode even DRX is configured” shall be defined in one single feature group (FR) of feature list</w:t>
            </w:r>
          </w:p>
          <w:p w14:paraId="38606331" w14:textId="17898CEA" w:rsidR="00183489" w:rsidRPr="00183489" w:rsidRDefault="00183489" w:rsidP="00183489">
            <w:pPr>
              <w:pStyle w:val="ListParagraph"/>
              <w:widowControl/>
              <w:numPr>
                <w:ilvl w:val="2"/>
                <w:numId w:val="22"/>
              </w:numPr>
              <w:spacing w:after="0" w:line="240" w:lineRule="auto"/>
              <w:ind w:left="2376" w:firstLineChars="0"/>
              <w:rPr>
                <w:bCs/>
              </w:rPr>
            </w:pPr>
            <w:r w:rsidRPr="00183489">
              <w:rPr>
                <w:sz w:val="20"/>
                <w:szCs w:val="20"/>
              </w:rPr>
              <w:t>Define this feature as “optional with capability signaling”</w:t>
            </w:r>
          </w:p>
        </w:tc>
      </w:tr>
    </w:tbl>
    <w:p w14:paraId="3863C5D3" w14:textId="77777777" w:rsidR="00183489" w:rsidRDefault="00183489" w:rsidP="00183489">
      <w:pPr>
        <w:jc w:val="both"/>
        <w:rPr>
          <w:lang w:eastAsia="x-none"/>
        </w:rPr>
      </w:pPr>
    </w:p>
    <w:p w14:paraId="7A68A046" w14:textId="0432ADFB" w:rsidR="00183489" w:rsidRDefault="00183489" w:rsidP="00183489">
      <w:pPr>
        <w:pStyle w:val="ListParagraph"/>
        <w:widowControl/>
        <w:overflowPunct w:val="0"/>
        <w:autoSpaceDE w:val="0"/>
        <w:autoSpaceDN w:val="0"/>
        <w:adjustRightInd w:val="0"/>
        <w:spacing w:line="240" w:lineRule="auto"/>
        <w:ind w:firstLineChars="0" w:firstLine="0"/>
        <w:jc w:val="both"/>
        <w:textAlignment w:val="baseline"/>
        <w:rPr>
          <w:sz w:val="24"/>
          <w:szCs w:val="24"/>
          <w:lang w:val="en-US" w:eastAsia="zh-CN"/>
        </w:rPr>
      </w:pPr>
      <w:r>
        <w:rPr>
          <w:sz w:val="24"/>
          <w:szCs w:val="24"/>
          <w:lang w:val="en-US" w:eastAsia="zh-CN"/>
        </w:rPr>
        <w:t>Since this feature is a small enhancement and not differentiated between FR1 and FR2, we propose to have per-UE capability.</w:t>
      </w:r>
    </w:p>
    <w:p w14:paraId="546E601A" w14:textId="77777777" w:rsidR="00183489" w:rsidRDefault="00183489" w:rsidP="00183489">
      <w:pPr>
        <w:pStyle w:val="ListParagraph"/>
        <w:widowControl/>
        <w:overflowPunct w:val="0"/>
        <w:autoSpaceDE w:val="0"/>
        <w:autoSpaceDN w:val="0"/>
        <w:adjustRightInd w:val="0"/>
        <w:spacing w:line="240" w:lineRule="auto"/>
        <w:ind w:firstLineChars="0" w:firstLine="0"/>
        <w:jc w:val="both"/>
        <w:textAlignment w:val="baseline"/>
        <w:rPr>
          <w:sz w:val="24"/>
          <w:szCs w:val="24"/>
          <w:lang w:val="en-US" w:eastAsia="zh-CN"/>
        </w:rPr>
      </w:pPr>
    </w:p>
    <w:p w14:paraId="1AD9A07B" w14:textId="35D6AB50" w:rsidR="00183489" w:rsidRPr="000B3FA2" w:rsidRDefault="00183489" w:rsidP="00183489">
      <w:pPr>
        <w:pStyle w:val="ListParagraph"/>
        <w:widowControl/>
        <w:overflowPunct w:val="0"/>
        <w:autoSpaceDE w:val="0"/>
        <w:autoSpaceDN w:val="0"/>
        <w:adjustRightInd w:val="0"/>
        <w:spacing w:line="240" w:lineRule="auto"/>
        <w:ind w:firstLineChars="0" w:firstLine="0"/>
        <w:jc w:val="both"/>
        <w:textAlignment w:val="baseline"/>
        <w:rPr>
          <w:b/>
          <w:bCs/>
          <w:i/>
          <w:iCs/>
          <w:sz w:val="24"/>
          <w:szCs w:val="24"/>
          <w:lang w:val="en-US" w:eastAsia="zh-CN"/>
        </w:rPr>
      </w:pPr>
      <w:r w:rsidRPr="000B3FA2">
        <w:rPr>
          <w:b/>
          <w:bCs/>
          <w:i/>
          <w:iCs/>
          <w:sz w:val="24"/>
          <w:szCs w:val="24"/>
          <w:lang w:val="en-US" w:eastAsia="zh-CN"/>
        </w:rPr>
        <w:lastRenderedPageBreak/>
        <w:t xml:space="preserve">Proposal </w:t>
      </w:r>
      <w:r>
        <w:rPr>
          <w:b/>
          <w:bCs/>
          <w:i/>
          <w:iCs/>
          <w:sz w:val="24"/>
          <w:szCs w:val="24"/>
          <w:lang w:val="en-US" w:eastAsia="zh-CN"/>
        </w:rPr>
        <w:t>3</w:t>
      </w:r>
      <w:r w:rsidRPr="000B3FA2">
        <w:rPr>
          <w:b/>
          <w:bCs/>
          <w:i/>
          <w:iCs/>
          <w:sz w:val="24"/>
          <w:szCs w:val="24"/>
          <w:lang w:val="en-US" w:eastAsia="zh-CN"/>
        </w:rPr>
        <w:t xml:space="preserve">: </w:t>
      </w:r>
      <w:r w:rsidRPr="00183489">
        <w:rPr>
          <w:b/>
          <w:bCs/>
          <w:i/>
          <w:iCs/>
          <w:sz w:val="24"/>
          <w:szCs w:val="24"/>
          <w:lang w:val="en-US" w:eastAsia="zh-CN"/>
        </w:rPr>
        <w:t>UE capability of “using SSB periodicity instead of SMTC” and “perform L1-RSRP measurement in non-DRX mode even DRX is configured”</w:t>
      </w:r>
      <w:r>
        <w:rPr>
          <w:b/>
          <w:bCs/>
          <w:i/>
          <w:iCs/>
          <w:sz w:val="24"/>
          <w:szCs w:val="24"/>
          <w:lang w:val="en-US" w:eastAsia="zh-CN"/>
        </w:rPr>
        <w:t xml:space="preserve"> </w:t>
      </w:r>
      <w:r w:rsidRPr="000B3FA2">
        <w:rPr>
          <w:b/>
          <w:bCs/>
          <w:i/>
          <w:iCs/>
          <w:sz w:val="24"/>
          <w:szCs w:val="24"/>
          <w:lang w:val="en-US" w:eastAsia="zh-CN"/>
        </w:rPr>
        <w:t>shall be:</w:t>
      </w:r>
    </w:p>
    <w:p w14:paraId="29EE5CB0" w14:textId="0A9B876C" w:rsidR="00183489" w:rsidRDefault="00183489" w:rsidP="00183489">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0B3FA2">
        <w:rPr>
          <w:b/>
          <w:bCs/>
          <w:i/>
          <w:iCs/>
          <w:sz w:val="24"/>
          <w:szCs w:val="24"/>
          <w:lang w:val="en-US" w:eastAsia="zh-CN"/>
        </w:rPr>
        <w:t>per-</w:t>
      </w:r>
      <w:r>
        <w:rPr>
          <w:b/>
          <w:bCs/>
          <w:i/>
          <w:iCs/>
          <w:sz w:val="24"/>
          <w:szCs w:val="24"/>
          <w:lang w:val="en-US" w:eastAsia="zh-CN"/>
        </w:rPr>
        <w:t>UE</w:t>
      </w:r>
      <w:r w:rsidRPr="000B3FA2">
        <w:rPr>
          <w:b/>
          <w:bCs/>
          <w:i/>
          <w:iCs/>
          <w:sz w:val="24"/>
          <w:szCs w:val="24"/>
          <w:lang w:val="en-US" w:eastAsia="zh-CN"/>
        </w:rPr>
        <w:t xml:space="preserve"> capability</w:t>
      </w:r>
    </w:p>
    <w:p w14:paraId="30D6B2C2" w14:textId="37949258" w:rsidR="00183489" w:rsidRDefault="00183489" w:rsidP="00183489">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Pr>
          <w:b/>
          <w:bCs/>
          <w:i/>
          <w:iCs/>
          <w:sz w:val="24"/>
          <w:szCs w:val="24"/>
          <w:lang w:val="en-US" w:eastAsia="zh-CN"/>
        </w:rPr>
        <w:t>no difference between FR1 and FR2, and between TDD and FDD</w:t>
      </w:r>
    </w:p>
    <w:p w14:paraId="13537345" w14:textId="77777777" w:rsidR="00183489" w:rsidRDefault="00183489" w:rsidP="00183489">
      <w:pPr>
        <w:overflowPunct w:val="0"/>
        <w:autoSpaceDE w:val="0"/>
        <w:autoSpaceDN w:val="0"/>
        <w:adjustRightInd w:val="0"/>
        <w:jc w:val="both"/>
        <w:textAlignment w:val="baseline"/>
        <w:rPr>
          <w:b/>
          <w:bCs/>
          <w:i/>
          <w:iCs/>
        </w:rPr>
      </w:pPr>
    </w:p>
    <w:p w14:paraId="5CF1CD3B" w14:textId="790CA320" w:rsidR="00183489" w:rsidRPr="00183489" w:rsidRDefault="00183489" w:rsidP="00183489">
      <w:pPr>
        <w:overflowPunct w:val="0"/>
        <w:autoSpaceDE w:val="0"/>
        <w:autoSpaceDN w:val="0"/>
        <w:adjustRightInd w:val="0"/>
        <w:jc w:val="both"/>
        <w:textAlignment w:val="baseline"/>
      </w:pPr>
      <w:r w:rsidRPr="00183489">
        <w:t xml:space="preserve">Based on the above analysis, the UE feature list for </w:t>
      </w:r>
      <w:proofErr w:type="spellStart"/>
      <w:r w:rsidRPr="00183489">
        <w:t>SCell</w:t>
      </w:r>
      <w:proofErr w:type="spellEnd"/>
      <w:r w:rsidRPr="00183489">
        <w:t xml:space="preserve"> activation enhancement is proposed in annex.</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44AF3876" w14:textId="318C438C" w:rsidR="00880067" w:rsidRDefault="001E50E5" w:rsidP="00D079CB">
      <w:pPr>
        <w:jc w:val="both"/>
      </w:pPr>
      <w:r>
        <w:t xml:space="preserve">In this paper, we further discuss the remaining issues for FR2 </w:t>
      </w:r>
      <w:proofErr w:type="spellStart"/>
      <w:r>
        <w:t>SCell</w:t>
      </w:r>
      <w:proofErr w:type="spellEnd"/>
      <w:r>
        <w:t xml:space="preserve"> activation </w:t>
      </w:r>
      <w:r>
        <w:rPr>
          <w:rFonts w:hint="eastAsia"/>
        </w:rPr>
        <w:t>enhancement</w:t>
      </w:r>
      <w:r>
        <w:t>.</w:t>
      </w:r>
    </w:p>
    <w:p w14:paraId="6DF43E86" w14:textId="77777777" w:rsidR="001E50E5" w:rsidRDefault="001E50E5" w:rsidP="00D079CB">
      <w:pPr>
        <w:jc w:val="both"/>
      </w:pPr>
    </w:p>
    <w:p w14:paraId="60BB8F0A" w14:textId="77777777" w:rsidR="0081724D" w:rsidRPr="000B3FA2" w:rsidRDefault="0081724D" w:rsidP="0081724D">
      <w:pPr>
        <w:pStyle w:val="ListParagraph"/>
        <w:widowControl/>
        <w:overflowPunct w:val="0"/>
        <w:autoSpaceDE w:val="0"/>
        <w:autoSpaceDN w:val="0"/>
        <w:adjustRightInd w:val="0"/>
        <w:spacing w:line="240" w:lineRule="auto"/>
        <w:ind w:firstLineChars="0" w:firstLine="0"/>
        <w:jc w:val="both"/>
        <w:textAlignment w:val="baseline"/>
        <w:rPr>
          <w:b/>
          <w:bCs/>
          <w:i/>
          <w:iCs/>
          <w:sz w:val="24"/>
          <w:szCs w:val="24"/>
          <w:lang w:val="en-US" w:eastAsia="zh-CN"/>
        </w:rPr>
      </w:pPr>
      <w:r w:rsidRPr="000B3FA2">
        <w:rPr>
          <w:b/>
          <w:bCs/>
          <w:i/>
          <w:iCs/>
          <w:sz w:val="24"/>
          <w:szCs w:val="24"/>
          <w:lang w:val="en-US" w:eastAsia="zh-CN"/>
        </w:rPr>
        <w:t xml:space="preserve">Proposal 1: UE capability of enhancement L3 report after </w:t>
      </w:r>
      <w:proofErr w:type="spellStart"/>
      <w:r w:rsidRPr="000B3FA2">
        <w:rPr>
          <w:b/>
          <w:bCs/>
          <w:i/>
          <w:iCs/>
          <w:sz w:val="24"/>
          <w:szCs w:val="24"/>
          <w:lang w:val="en-US" w:eastAsia="zh-CN"/>
        </w:rPr>
        <w:t>SCell</w:t>
      </w:r>
      <w:proofErr w:type="spellEnd"/>
      <w:r w:rsidRPr="000B3FA2">
        <w:rPr>
          <w:b/>
          <w:bCs/>
          <w:i/>
          <w:iCs/>
          <w:sz w:val="24"/>
          <w:szCs w:val="24"/>
          <w:lang w:val="en-US" w:eastAsia="zh-CN"/>
        </w:rPr>
        <w:t xml:space="preserve"> activation command shall be:</w:t>
      </w:r>
    </w:p>
    <w:p w14:paraId="166B60DB" w14:textId="77777777" w:rsidR="0081724D" w:rsidRDefault="0081724D" w:rsidP="0081724D">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0B3FA2">
        <w:rPr>
          <w:b/>
          <w:bCs/>
          <w:i/>
          <w:iCs/>
          <w:sz w:val="24"/>
          <w:szCs w:val="24"/>
          <w:lang w:val="en-US" w:eastAsia="zh-CN"/>
        </w:rPr>
        <w:t>per-UE capability</w:t>
      </w:r>
    </w:p>
    <w:p w14:paraId="306F6C74" w14:textId="77777777" w:rsidR="0081724D" w:rsidRPr="000B3FA2" w:rsidRDefault="0081724D" w:rsidP="0081724D">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Pr>
          <w:b/>
          <w:bCs/>
          <w:i/>
          <w:iCs/>
          <w:sz w:val="24"/>
          <w:szCs w:val="24"/>
          <w:lang w:val="en-US" w:eastAsia="zh-CN"/>
        </w:rPr>
        <w:t>no difference between FR1 and FR2, and between TDD and FDD</w:t>
      </w:r>
    </w:p>
    <w:p w14:paraId="3DA06F23" w14:textId="77777777" w:rsidR="0081724D" w:rsidRDefault="0081724D" w:rsidP="0081724D">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0B3FA2">
        <w:rPr>
          <w:b/>
          <w:bCs/>
          <w:i/>
          <w:iCs/>
          <w:sz w:val="24"/>
          <w:szCs w:val="24"/>
          <w:lang w:val="en-US" w:eastAsia="zh-CN"/>
        </w:rPr>
        <w:t xml:space="preserve">appliable for single </w:t>
      </w:r>
      <w:proofErr w:type="spellStart"/>
      <w:r w:rsidRPr="000B3FA2">
        <w:rPr>
          <w:b/>
          <w:bCs/>
          <w:i/>
          <w:iCs/>
          <w:sz w:val="24"/>
          <w:szCs w:val="24"/>
          <w:lang w:val="en-US" w:eastAsia="zh-CN"/>
        </w:rPr>
        <w:t>SCell</w:t>
      </w:r>
      <w:proofErr w:type="spellEnd"/>
      <w:r w:rsidRPr="000B3FA2">
        <w:rPr>
          <w:b/>
          <w:bCs/>
          <w:i/>
          <w:iCs/>
          <w:sz w:val="24"/>
          <w:szCs w:val="24"/>
          <w:lang w:val="en-US" w:eastAsia="zh-CN"/>
        </w:rPr>
        <w:t xml:space="preserve"> activation, single PUCCH </w:t>
      </w:r>
      <w:proofErr w:type="spellStart"/>
      <w:r w:rsidRPr="000B3FA2">
        <w:rPr>
          <w:b/>
          <w:bCs/>
          <w:i/>
          <w:iCs/>
          <w:sz w:val="24"/>
          <w:szCs w:val="24"/>
          <w:lang w:val="en-US" w:eastAsia="zh-CN"/>
        </w:rPr>
        <w:t>SCell</w:t>
      </w:r>
      <w:proofErr w:type="spellEnd"/>
      <w:r w:rsidRPr="000B3FA2">
        <w:rPr>
          <w:b/>
          <w:bCs/>
          <w:i/>
          <w:iCs/>
          <w:sz w:val="24"/>
          <w:szCs w:val="24"/>
          <w:lang w:val="en-US" w:eastAsia="zh-CN"/>
        </w:rPr>
        <w:t xml:space="preserve"> activation, and multiple </w:t>
      </w:r>
      <w:proofErr w:type="spellStart"/>
      <w:r w:rsidRPr="000B3FA2">
        <w:rPr>
          <w:b/>
          <w:bCs/>
          <w:i/>
          <w:iCs/>
          <w:sz w:val="24"/>
          <w:szCs w:val="24"/>
          <w:lang w:val="en-US" w:eastAsia="zh-CN"/>
        </w:rPr>
        <w:t>SCell</w:t>
      </w:r>
      <w:proofErr w:type="spellEnd"/>
      <w:r w:rsidRPr="000B3FA2">
        <w:rPr>
          <w:b/>
          <w:bCs/>
          <w:i/>
          <w:iCs/>
          <w:sz w:val="24"/>
          <w:szCs w:val="24"/>
          <w:lang w:val="en-US" w:eastAsia="zh-CN"/>
        </w:rPr>
        <w:t xml:space="preserve"> and PUCCH </w:t>
      </w:r>
      <w:proofErr w:type="spellStart"/>
      <w:r w:rsidRPr="000B3FA2">
        <w:rPr>
          <w:b/>
          <w:bCs/>
          <w:i/>
          <w:iCs/>
          <w:sz w:val="24"/>
          <w:szCs w:val="24"/>
          <w:lang w:val="en-US" w:eastAsia="zh-CN"/>
        </w:rPr>
        <w:t>SCell</w:t>
      </w:r>
      <w:proofErr w:type="spellEnd"/>
      <w:r w:rsidRPr="000B3FA2">
        <w:rPr>
          <w:b/>
          <w:bCs/>
          <w:i/>
          <w:iCs/>
          <w:sz w:val="24"/>
          <w:szCs w:val="24"/>
          <w:lang w:val="en-US" w:eastAsia="zh-CN"/>
        </w:rPr>
        <w:t xml:space="preserve"> activation</w:t>
      </w:r>
    </w:p>
    <w:p w14:paraId="483740DA" w14:textId="77777777" w:rsidR="0081724D" w:rsidRDefault="0081724D" w:rsidP="0081724D">
      <w:pPr>
        <w:overflowPunct w:val="0"/>
        <w:autoSpaceDE w:val="0"/>
        <w:autoSpaceDN w:val="0"/>
        <w:adjustRightInd w:val="0"/>
        <w:jc w:val="both"/>
        <w:textAlignment w:val="baseline"/>
        <w:rPr>
          <w:b/>
          <w:bCs/>
          <w:i/>
          <w:iCs/>
        </w:rPr>
      </w:pPr>
    </w:p>
    <w:p w14:paraId="0FD32B87" w14:textId="77777777" w:rsidR="0081724D" w:rsidRPr="000B3FA2" w:rsidRDefault="0081724D" w:rsidP="0081724D">
      <w:pPr>
        <w:pStyle w:val="ListParagraph"/>
        <w:widowControl/>
        <w:overflowPunct w:val="0"/>
        <w:autoSpaceDE w:val="0"/>
        <w:autoSpaceDN w:val="0"/>
        <w:adjustRightInd w:val="0"/>
        <w:spacing w:line="240" w:lineRule="auto"/>
        <w:ind w:firstLineChars="0" w:firstLine="0"/>
        <w:jc w:val="both"/>
        <w:textAlignment w:val="baseline"/>
        <w:rPr>
          <w:b/>
          <w:bCs/>
          <w:i/>
          <w:iCs/>
          <w:sz w:val="24"/>
          <w:szCs w:val="24"/>
          <w:lang w:val="en-US" w:eastAsia="zh-CN"/>
        </w:rPr>
      </w:pPr>
      <w:r w:rsidRPr="000B3FA2">
        <w:rPr>
          <w:b/>
          <w:bCs/>
          <w:i/>
          <w:iCs/>
          <w:sz w:val="24"/>
          <w:szCs w:val="24"/>
          <w:lang w:val="en-US" w:eastAsia="zh-CN"/>
        </w:rPr>
        <w:t xml:space="preserve">Proposal </w:t>
      </w:r>
      <w:r>
        <w:rPr>
          <w:b/>
          <w:bCs/>
          <w:i/>
          <w:iCs/>
          <w:sz w:val="24"/>
          <w:szCs w:val="24"/>
          <w:lang w:val="en-US" w:eastAsia="zh-CN"/>
        </w:rPr>
        <w:t>2</w:t>
      </w:r>
      <w:r w:rsidRPr="000B3FA2">
        <w:rPr>
          <w:b/>
          <w:bCs/>
          <w:i/>
          <w:iCs/>
          <w:sz w:val="24"/>
          <w:szCs w:val="24"/>
          <w:lang w:val="en-US" w:eastAsia="zh-CN"/>
        </w:rPr>
        <w:t xml:space="preserve">: </w:t>
      </w:r>
      <w:r w:rsidRPr="00183489">
        <w:rPr>
          <w:b/>
          <w:bCs/>
          <w:i/>
          <w:iCs/>
          <w:sz w:val="24"/>
          <w:szCs w:val="24"/>
          <w:lang w:val="en-US" w:eastAsia="zh-CN"/>
        </w:rPr>
        <w:t>UE capability of beam sweeping factor reduction for L3 and L1 (X1 and X2)</w:t>
      </w:r>
      <w:r w:rsidRPr="000B3FA2">
        <w:rPr>
          <w:b/>
          <w:bCs/>
          <w:i/>
          <w:iCs/>
          <w:sz w:val="24"/>
          <w:szCs w:val="24"/>
          <w:lang w:val="en-US" w:eastAsia="zh-CN"/>
        </w:rPr>
        <w:t xml:space="preserve"> shall be:</w:t>
      </w:r>
    </w:p>
    <w:p w14:paraId="33399DEE" w14:textId="77777777" w:rsidR="0081724D" w:rsidRDefault="0081724D" w:rsidP="0081724D">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0B3FA2">
        <w:rPr>
          <w:b/>
          <w:bCs/>
          <w:i/>
          <w:iCs/>
          <w:sz w:val="24"/>
          <w:szCs w:val="24"/>
          <w:lang w:val="en-US" w:eastAsia="zh-CN"/>
        </w:rPr>
        <w:t>per-</w:t>
      </w:r>
      <w:r>
        <w:rPr>
          <w:b/>
          <w:bCs/>
          <w:i/>
          <w:iCs/>
          <w:sz w:val="24"/>
          <w:szCs w:val="24"/>
          <w:lang w:val="en-US" w:eastAsia="zh-CN"/>
        </w:rPr>
        <w:t>band</w:t>
      </w:r>
      <w:r w:rsidRPr="000B3FA2">
        <w:rPr>
          <w:b/>
          <w:bCs/>
          <w:i/>
          <w:iCs/>
          <w:sz w:val="24"/>
          <w:szCs w:val="24"/>
          <w:lang w:val="en-US" w:eastAsia="zh-CN"/>
        </w:rPr>
        <w:t xml:space="preserve"> capability</w:t>
      </w:r>
    </w:p>
    <w:p w14:paraId="446C7CAA" w14:textId="77777777" w:rsidR="0081724D" w:rsidRPr="000B3FA2" w:rsidRDefault="0081724D" w:rsidP="0081724D">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Pr>
          <w:b/>
          <w:bCs/>
          <w:i/>
          <w:iCs/>
          <w:sz w:val="24"/>
          <w:szCs w:val="24"/>
          <w:lang w:val="en-US" w:eastAsia="zh-CN"/>
        </w:rPr>
        <w:t>only appliable for FR2, and TDD only</w:t>
      </w:r>
    </w:p>
    <w:p w14:paraId="10F7715C" w14:textId="77777777" w:rsidR="0081724D" w:rsidRPr="00183489" w:rsidRDefault="0081724D" w:rsidP="0081724D">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183489">
        <w:rPr>
          <w:b/>
          <w:bCs/>
          <w:i/>
          <w:iCs/>
          <w:sz w:val="24"/>
          <w:szCs w:val="24"/>
          <w:lang w:val="en-US" w:eastAsia="zh-CN"/>
        </w:rPr>
        <w:t>Two beam sweeping factor reduction capability for L3 and L1, respectively, to indicate beam sweeping factor capability of X1 for cell detection part (X1*</w:t>
      </w:r>
      <w:proofErr w:type="spellStart"/>
      <w:r w:rsidRPr="00183489">
        <w:rPr>
          <w:b/>
          <w:bCs/>
          <w:i/>
          <w:iCs/>
          <w:sz w:val="24"/>
          <w:szCs w:val="24"/>
          <w:lang w:val="en-US" w:eastAsia="zh-CN"/>
        </w:rPr>
        <w:t>Trs</w:t>
      </w:r>
      <w:proofErr w:type="spellEnd"/>
      <w:r w:rsidRPr="00183489">
        <w:rPr>
          <w:b/>
          <w:bCs/>
          <w:i/>
          <w:iCs/>
          <w:sz w:val="24"/>
          <w:szCs w:val="24"/>
          <w:lang w:val="en-US" w:eastAsia="zh-CN"/>
        </w:rPr>
        <w:t>) and beam sweeping factor capability of X2 for SSB based L1-RSRP measurement.</w:t>
      </w:r>
    </w:p>
    <w:p w14:paraId="1E4385B1" w14:textId="77777777" w:rsidR="0081724D" w:rsidRDefault="0081724D" w:rsidP="0081724D">
      <w:pPr>
        <w:overflowPunct w:val="0"/>
        <w:autoSpaceDE w:val="0"/>
        <w:autoSpaceDN w:val="0"/>
        <w:adjustRightInd w:val="0"/>
        <w:jc w:val="both"/>
        <w:textAlignment w:val="baseline"/>
        <w:rPr>
          <w:b/>
          <w:bCs/>
          <w:i/>
          <w:iCs/>
        </w:rPr>
      </w:pPr>
    </w:p>
    <w:p w14:paraId="5A5A92CB" w14:textId="77777777" w:rsidR="0081724D" w:rsidRPr="000B3FA2" w:rsidRDefault="0081724D" w:rsidP="0081724D">
      <w:pPr>
        <w:pStyle w:val="ListParagraph"/>
        <w:widowControl/>
        <w:overflowPunct w:val="0"/>
        <w:autoSpaceDE w:val="0"/>
        <w:autoSpaceDN w:val="0"/>
        <w:adjustRightInd w:val="0"/>
        <w:spacing w:line="240" w:lineRule="auto"/>
        <w:ind w:firstLineChars="0" w:firstLine="0"/>
        <w:jc w:val="both"/>
        <w:textAlignment w:val="baseline"/>
        <w:rPr>
          <w:b/>
          <w:bCs/>
          <w:i/>
          <w:iCs/>
          <w:sz w:val="24"/>
          <w:szCs w:val="24"/>
          <w:lang w:val="en-US" w:eastAsia="zh-CN"/>
        </w:rPr>
      </w:pPr>
      <w:r w:rsidRPr="000B3FA2">
        <w:rPr>
          <w:b/>
          <w:bCs/>
          <w:i/>
          <w:iCs/>
          <w:sz w:val="24"/>
          <w:szCs w:val="24"/>
          <w:lang w:val="en-US" w:eastAsia="zh-CN"/>
        </w:rPr>
        <w:t xml:space="preserve">Proposal </w:t>
      </w:r>
      <w:r>
        <w:rPr>
          <w:b/>
          <w:bCs/>
          <w:i/>
          <w:iCs/>
          <w:sz w:val="24"/>
          <w:szCs w:val="24"/>
          <w:lang w:val="en-US" w:eastAsia="zh-CN"/>
        </w:rPr>
        <w:t>3</w:t>
      </w:r>
      <w:r w:rsidRPr="000B3FA2">
        <w:rPr>
          <w:b/>
          <w:bCs/>
          <w:i/>
          <w:iCs/>
          <w:sz w:val="24"/>
          <w:szCs w:val="24"/>
          <w:lang w:val="en-US" w:eastAsia="zh-CN"/>
        </w:rPr>
        <w:t xml:space="preserve">: </w:t>
      </w:r>
      <w:r w:rsidRPr="00183489">
        <w:rPr>
          <w:b/>
          <w:bCs/>
          <w:i/>
          <w:iCs/>
          <w:sz w:val="24"/>
          <w:szCs w:val="24"/>
          <w:lang w:val="en-US" w:eastAsia="zh-CN"/>
        </w:rPr>
        <w:t>UE capability of “using SSB periodicity instead of SMTC” and “perform L1-RSRP measurement in non-DRX mode even DRX is configured”</w:t>
      </w:r>
      <w:r>
        <w:rPr>
          <w:b/>
          <w:bCs/>
          <w:i/>
          <w:iCs/>
          <w:sz w:val="24"/>
          <w:szCs w:val="24"/>
          <w:lang w:val="en-US" w:eastAsia="zh-CN"/>
        </w:rPr>
        <w:t xml:space="preserve"> </w:t>
      </w:r>
      <w:r w:rsidRPr="000B3FA2">
        <w:rPr>
          <w:b/>
          <w:bCs/>
          <w:i/>
          <w:iCs/>
          <w:sz w:val="24"/>
          <w:szCs w:val="24"/>
          <w:lang w:val="en-US" w:eastAsia="zh-CN"/>
        </w:rPr>
        <w:t>shall be:</w:t>
      </w:r>
    </w:p>
    <w:p w14:paraId="5FBE52BB" w14:textId="77777777" w:rsidR="0081724D" w:rsidRDefault="0081724D" w:rsidP="0081724D">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sidRPr="000B3FA2">
        <w:rPr>
          <w:b/>
          <w:bCs/>
          <w:i/>
          <w:iCs/>
          <w:sz w:val="24"/>
          <w:szCs w:val="24"/>
          <w:lang w:val="en-US" w:eastAsia="zh-CN"/>
        </w:rPr>
        <w:t>per-</w:t>
      </w:r>
      <w:r>
        <w:rPr>
          <w:b/>
          <w:bCs/>
          <w:i/>
          <w:iCs/>
          <w:sz w:val="24"/>
          <w:szCs w:val="24"/>
          <w:lang w:val="en-US" w:eastAsia="zh-CN"/>
        </w:rPr>
        <w:t>UE</w:t>
      </w:r>
      <w:r w:rsidRPr="000B3FA2">
        <w:rPr>
          <w:b/>
          <w:bCs/>
          <w:i/>
          <w:iCs/>
          <w:sz w:val="24"/>
          <w:szCs w:val="24"/>
          <w:lang w:val="en-US" w:eastAsia="zh-CN"/>
        </w:rPr>
        <w:t xml:space="preserve"> capability</w:t>
      </w:r>
    </w:p>
    <w:p w14:paraId="2378B9BC" w14:textId="77777777" w:rsidR="0081724D" w:rsidRDefault="0081724D" w:rsidP="0081724D">
      <w:pPr>
        <w:pStyle w:val="ListParagraph"/>
        <w:widowControl/>
        <w:numPr>
          <w:ilvl w:val="0"/>
          <w:numId w:val="53"/>
        </w:numPr>
        <w:overflowPunct w:val="0"/>
        <w:autoSpaceDE w:val="0"/>
        <w:autoSpaceDN w:val="0"/>
        <w:adjustRightInd w:val="0"/>
        <w:spacing w:line="240" w:lineRule="auto"/>
        <w:ind w:firstLineChars="0"/>
        <w:jc w:val="both"/>
        <w:textAlignment w:val="baseline"/>
        <w:rPr>
          <w:b/>
          <w:bCs/>
          <w:i/>
          <w:iCs/>
          <w:sz w:val="24"/>
          <w:szCs w:val="24"/>
          <w:lang w:val="en-US" w:eastAsia="zh-CN"/>
        </w:rPr>
      </w:pPr>
      <w:r>
        <w:rPr>
          <w:b/>
          <w:bCs/>
          <w:i/>
          <w:iCs/>
          <w:sz w:val="24"/>
          <w:szCs w:val="24"/>
          <w:lang w:val="en-US" w:eastAsia="zh-CN"/>
        </w:rPr>
        <w:t>no difference between FR1 and FR2, and between TDD and FDD</w:t>
      </w:r>
    </w:p>
    <w:p w14:paraId="30F99917" w14:textId="77777777" w:rsidR="0081724D" w:rsidRPr="0081724D" w:rsidRDefault="0081724D" w:rsidP="0081724D">
      <w:pPr>
        <w:overflowPunct w:val="0"/>
        <w:autoSpaceDE w:val="0"/>
        <w:autoSpaceDN w:val="0"/>
        <w:adjustRightInd w:val="0"/>
        <w:jc w:val="both"/>
        <w:textAlignment w:val="baseline"/>
        <w:rPr>
          <w:b/>
          <w:bCs/>
          <w:i/>
          <w:iCs/>
        </w:rPr>
      </w:pP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6D56FAAB" w14:textId="4B4CF682" w:rsidR="00277354" w:rsidRDefault="00583ED3" w:rsidP="0063583B">
      <w:r>
        <w:t xml:space="preserve">[1] </w:t>
      </w:r>
      <w:r w:rsidR="00C77597" w:rsidRPr="00C77597">
        <w:t>R4-2317350</w:t>
      </w:r>
      <w:r w:rsidR="00C77597">
        <w:t xml:space="preserve">, </w:t>
      </w:r>
      <w:r w:rsidR="00C77597" w:rsidRPr="00C77597">
        <w:t xml:space="preserve">WF on NR </w:t>
      </w:r>
      <w:proofErr w:type="spellStart"/>
      <w:r w:rsidR="00C77597" w:rsidRPr="00C77597">
        <w:t>eFeRRM</w:t>
      </w:r>
      <w:proofErr w:type="spellEnd"/>
      <w:r w:rsidR="00C77597" w:rsidRPr="00C77597">
        <w:t xml:space="preserve"> (part1)</w:t>
      </w:r>
      <w:r w:rsidRPr="003302A0">
        <w:t>, Apple, RAN</w:t>
      </w:r>
      <w:r>
        <w:t>4 #</w:t>
      </w:r>
      <w:r w:rsidR="00277354">
        <w:t>10</w:t>
      </w:r>
      <w:r w:rsidR="00C12C77">
        <w:t>8</w:t>
      </w:r>
      <w:r w:rsidR="00C77597">
        <w:t>bis</w:t>
      </w:r>
    </w:p>
    <w:p w14:paraId="52D7802B" w14:textId="36D64BD7" w:rsidR="0081724D" w:rsidRPr="0081724D" w:rsidRDefault="0081724D" w:rsidP="0081724D">
      <w:pPr>
        <w:sectPr w:rsidR="0081724D" w:rsidRPr="0081724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pPr>
      <w:r>
        <w:br w:type="page"/>
      </w:r>
    </w:p>
    <w:p w14:paraId="2225E977" w14:textId="6210EF47" w:rsidR="0081724D" w:rsidRPr="0081724D" w:rsidRDefault="0081724D" w:rsidP="0081724D">
      <w:pPr>
        <w:pStyle w:val="Heading1"/>
        <w:pBdr>
          <w:top w:val="single" w:sz="12" w:space="2" w:color="auto"/>
        </w:pBdr>
        <w:ind w:left="0" w:firstLine="0"/>
        <w:jc w:val="both"/>
        <w:rPr>
          <w:sz w:val="32"/>
        </w:rPr>
      </w:pPr>
      <w:r>
        <w:rPr>
          <w:rFonts w:hint="eastAsia"/>
          <w:sz w:val="32"/>
        </w:rPr>
        <w:lastRenderedPageBreak/>
        <w:t>A</w:t>
      </w:r>
      <w:r w:rsidR="00183489" w:rsidRPr="00183489">
        <w:rPr>
          <w:sz w:val="32"/>
        </w:rPr>
        <w:t>nnex</w:t>
      </w:r>
      <w:r>
        <w:rPr>
          <w:sz w:val="32"/>
        </w:rPr>
        <w:t xml:space="preserve">: </w:t>
      </w:r>
      <w:r w:rsidRPr="0081724D">
        <w:rPr>
          <w:rFonts w:eastAsia="Batang" w:cs="Arial"/>
          <w:sz w:val="28"/>
          <w:szCs w:val="28"/>
          <w:lang w:val="en-US" w:eastAsia="ko-KR"/>
        </w:rPr>
        <w:t>NR_RRM_enh3</w:t>
      </w:r>
    </w:p>
    <w:tbl>
      <w:tblPr>
        <w:tblW w:w="15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546"/>
        <w:gridCol w:w="1202"/>
        <w:gridCol w:w="1877"/>
        <w:gridCol w:w="962"/>
        <w:gridCol w:w="874"/>
        <w:gridCol w:w="1202"/>
        <w:gridCol w:w="1642"/>
        <w:gridCol w:w="984"/>
        <w:gridCol w:w="764"/>
        <w:gridCol w:w="765"/>
        <w:gridCol w:w="1421"/>
        <w:gridCol w:w="1422"/>
        <w:gridCol w:w="984"/>
      </w:tblGrid>
      <w:tr w:rsidR="0081724D" w:rsidRPr="0081724D" w14:paraId="1A269FCC" w14:textId="77777777" w:rsidTr="0081724D">
        <w:trPr>
          <w:trHeight w:val="18"/>
        </w:trPr>
        <w:tc>
          <w:tcPr>
            <w:tcW w:w="870" w:type="dxa"/>
            <w:shd w:val="clear" w:color="auto" w:fill="auto"/>
          </w:tcPr>
          <w:p w14:paraId="237A508D"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b/>
                <w:color w:val="000000"/>
                <w:sz w:val="13"/>
                <w:szCs w:val="13"/>
              </w:rPr>
              <w:lastRenderedPageBreak/>
              <w:t>Features</w:t>
            </w:r>
          </w:p>
        </w:tc>
        <w:tc>
          <w:tcPr>
            <w:tcW w:w="546" w:type="dxa"/>
            <w:shd w:val="clear" w:color="auto" w:fill="auto"/>
          </w:tcPr>
          <w:p w14:paraId="2670EE4B"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b/>
                <w:color w:val="000000"/>
                <w:sz w:val="13"/>
                <w:szCs w:val="13"/>
              </w:rPr>
              <w:t>Index</w:t>
            </w:r>
          </w:p>
        </w:tc>
        <w:tc>
          <w:tcPr>
            <w:tcW w:w="1202" w:type="dxa"/>
            <w:shd w:val="clear" w:color="auto" w:fill="auto"/>
          </w:tcPr>
          <w:p w14:paraId="55726825"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b/>
                <w:color w:val="000000"/>
                <w:sz w:val="13"/>
                <w:szCs w:val="13"/>
              </w:rPr>
              <w:t>Feature group</w:t>
            </w:r>
          </w:p>
        </w:tc>
        <w:tc>
          <w:tcPr>
            <w:tcW w:w="1877" w:type="dxa"/>
            <w:shd w:val="clear" w:color="auto" w:fill="auto"/>
          </w:tcPr>
          <w:p w14:paraId="2112366D" w14:textId="77777777" w:rsidR="0081724D" w:rsidRPr="0081724D" w:rsidRDefault="0081724D" w:rsidP="0081724D">
            <w:pPr>
              <w:keepNext/>
              <w:keepLines/>
              <w:overflowPunct w:val="0"/>
              <w:autoSpaceDE w:val="0"/>
              <w:autoSpaceDN w:val="0"/>
              <w:adjustRightInd w:val="0"/>
              <w:jc w:val="center"/>
              <w:textAlignment w:val="baseline"/>
              <w:rPr>
                <w:rFonts w:ascii="Arial" w:eastAsia="SimSun" w:hAnsi="Arial" w:cs="Arial"/>
                <w:b/>
                <w:color w:val="000000"/>
                <w:sz w:val="13"/>
                <w:szCs w:val="13"/>
              </w:rPr>
            </w:pPr>
            <w:r w:rsidRPr="0081724D">
              <w:rPr>
                <w:rFonts w:ascii="Arial" w:hAnsi="Arial" w:cs="Arial"/>
                <w:b/>
                <w:color w:val="000000"/>
                <w:sz w:val="13"/>
                <w:szCs w:val="13"/>
              </w:rPr>
              <w:t>Components</w:t>
            </w:r>
          </w:p>
          <w:p w14:paraId="52BEA50D" w14:textId="77777777" w:rsidR="0081724D" w:rsidRPr="0081724D" w:rsidRDefault="0081724D" w:rsidP="0081724D">
            <w:pPr>
              <w:keepNext/>
              <w:keepLines/>
              <w:overflowPunct w:val="0"/>
              <w:autoSpaceDE w:val="0"/>
              <w:autoSpaceDN w:val="0"/>
              <w:adjustRightInd w:val="0"/>
              <w:jc w:val="center"/>
              <w:textAlignment w:val="baseline"/>
              <w:rPr>
                <w:rFonts w:ascii="Arial" w:eastAsia="SimSun" w:hAnsi="Arial" w:cs="Arial"/>
                <w:b/>
                <w:color w:val="000000"/>
                <w:sz w:val="13"/>
                <w:szCs w:val="13"/>
              </w:rPr>
            </w:pPr>
          </w:p>
        </w:tc>
        <w:tc>
          <w:tcPr>
            <w:tcW w:w="962" w:type="dxa"/>
            <w:shd w:val="clear" w:color="auto" w:fill="auto"/>
          </w:tcPr>
          <w:p w14:paraId="76CEB910"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b/>
                <w:color w:val="000000"/>
                <w:sz w:val="13"/>
                <w:szCs w:val="13"/>
              </w:rPr>
              <w:t>Prerequisite feature groups</w:t>
            </w:r>
          </w:p>
        </w:tc>
        <w:tc>
          <w:tcPr>
            <w:tcW w:w="874" w:type="dxa"/>
            <w:shd w:val="clear" w:color="auto" w:fill="auto"/>
          </w:tcPr>
          <w:p w14:paraId="739E96BE"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b/>
                <w:color w:val="000000"/>
                <w:sz w:val="13"/>
                <w:szCs w:val="13"/>
              </w:rPr>
              <w:t xml:space="preserve">Need for the </w:t>
            </w:r>
            <w:proofErr w:type="spellStart"/>
            <w:r w:rsidRPr="0081724D">
              <w:rPr>
                <w:rFonts w:ascii="Arial" w:hAnsi="Arial" w:cs="Arial"/>
                <w:b/>
                <w:color w:val="000000"/>
                <w:sz w:val="13"/>
                <w:szCs w:val="13"/>
              </w:rPr>
              <w:t>gNB</w:t>
            </w:r>
            <w:proofErr w:type="spellEnd"/>
            <w:r w:rsidRPr="0081724D">
              <w:rPr>
                <w:rFonts w:ascii="Arial" w:hAnsi="Arial" w:cs="Arial"/>
                <w:b/>
                <w:color w:val="000000"/>
                <w:sz w:val="13"/>
                <w:szCs w:val="13"/>
              </w:rPr>
              <w:t xml:space="preserve"> to know if the feature is supported</w:t>
            </w:r>
          </w:p>
        </w:tc>
        <w:tc>
          <w:tcPr>
            <w:tcW w:w="1202" w:type="dxa"/>
            <w:shd w:val="clear" w:color="auto" w:fill="auto"/>
          </w:tcPr>
          <w:p w14:paraId="2609E180"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eastAsia="Gulim" w:hAnsi="Arial" w:cs="Arial"/>
                <w:b/>
                <w:color w:val="000000"/>
                <w:sz w:val="13"/>
                <w:szCs w:val="13"/>
              </w:rPr>
              <w:t xml:space="preserve">Applicable to </w:t>
            </w:r>
            <w:r w:rsidRPr="0081724D">
              <w:rPr>
                <w:rFonts w:ascii="Arial" w:hAnsi="Arial" w:cs="Arial"/>
                <w:b/>
                <w:color w:val="000000"/>
                <w:sz w:val="13"/>
                <w:szCs w:val="13"/>
              </w:rPr>
              <w:t xml:space="preserve">the capability </w:t>
            </w:r>
            <w:proofErr w:type="spellStart"/>
            <w:r w:rsidRPr="0081724D">
              <w:rPr>
                <w:rFonts w:ascii="Arial" w:hAnsi="Arial" w:cs="Arial"/>
                <w:b/>
                <w:color w:val="000000"/>
                <w:sz w:val="13"/>
                <w:szCs w:val="13"/>
              </w:rPr>
              <w:t>signalling</w:t>
            </w:r>
            <w:proofErr w:type="spellEnd"/>
            <w:r w:rsidRPr="0081724D">
              <w:rPr>
                <w:rFonts w:ascii="Arial" w:hAnsi="Arial" w:cs="Arial"/>
                <w:b/>
                <w:color w:val="000000"/>
                <w:sz w:val="13"/>
                <w:szCs w:val="13"/>
              </w:rPr>
              <w:t xml:space="preserve"> exchange between UEs (V2X WI only)”.</w:t>
            </w:r>
          </w:p>
        </w:tc>
        <w:tc>
          <w:tcPr>
            <w:tcW w:w="1642" w:type="dxa"/>
          </w:tcPr>
          <w:p w14:paraId="641CA352" w14:textId="77777777" w:rsidR="0081724D" w:rsidRPr="0081724D" w:rsidRDefault="0081724D" w:rsidP="0081724D">
            <w:pPr>
              <w:keepNext/>
              <w:keepLines/>
              <w:rPr>
                <w:rFonts w:ascii="Arial" w:eastAsia="SimSun" w:hAnsi="Arial" w:cs="Arial"/>
                <w:b/>
                <w:color w:val="000000"/>
                <w:sz w:val="13"/>
                <w:szCs w:val="13"/>
              </w:rPr>
            </w:pPr>
            <w:r w:rsidRPr="0081724D">
              <w:rPr>
                <w:rFonts w:ascii="Arial" w:eastAsia="SimSun" w:hAnsi="Arial" w:cs="Arial"/>
                <w:b/>
                <w:color w:val="000000"/>
                <w:sz w:val="13"/>
                <w:szCs w:val="13"/>
              </w:rPr>
              <w:t>Consequence if the feature is not supported by the UE</w:t>
            </w:r>
          </w:p>
        </w:tc>
        <w:tc>
          <w:tcPr>
            <w:tcW w:w="984" w:type="dxa"/>
            <w:shd w:val="clear" w:color="auto" w:fill="auto"/>
          </w:tcPr>
          <w:p w14:paraId="39B266FE" w14:textId="77777777" w:rsidR="0081724D" w:rsidRPr="0081724D" w:rsidRDefault="0081724D" w:rsidP="0081724D">
            <w:pPr>
              <w:keepNext/>
              <w:keepLines/>
              <w:rPr>
                <w:rFonts w:ascii="Arial" w:eastAsia="SimSun" w:hAnsi="Arial" w:cs="Arial"/>
                <w:b/>
                <w:color w:val="000000"/>
                <w:sz w:val="13"/>
                <w:szCs w:val="13"/>
              </w:rPr>
            </w:pPr>
            <w:r w:rsidRPr="0081724D">
              <w:rPr>
                <w:rFonts w:ascii="Arial" w:eastAsia="SimSun" w:hAnsi="Arial" w:cs="Arial"/>
                <w:b/>
                <w:color w:val="000000"/>
                <w:sz w:val="13"/>
                <w:szCs w:val="13"/>
              </w:rPr>
              <w:t>Type</w:t>
            </w:r>
          </w:p>
          <w:p w14:paraId="0C25EED3" w14:textId="77777777" w:rsidR="0081724D" w:rsidRPr="0081724D" w:rsidRDefault="0081724D" w:rsidP="0081724D">
            <w:pPr>
              <w:keepNext/>
              <w:keepLines/>
              <w:rPr>
                <w:rFonts w:ascii="Arial" w:eastAsia="SimSun" w:hAnsi="Arial" w:cs="Arial"/>
                <w:b/>
                <w:color w:val="000000"/>
                <w:sz w:val="13"/>
                <w:szCs w:val="13"/>
              </w:rPr>
            </w:pPr>
            <w:r w:rsidRPr="0081724D">
              <w:rPr>
                <w:rFonts w:ascii="Arial" w:eastAsia="SimSun" w:hAnsi="Arial" w:cs="Arial"/>
                <w:b/>
                <w:color w:val="000000"/>
                <w:sz w:val="13"/>
                <w:szCs w:val="13"/>
              </w:rPr>
              <w:t>(the ‘type’ definition from UE features should be based on the granularity of 1) Per UE or 2) Per Band or 3) Per BC or 4) Per FS or 5) Per FSPC)</w:t>
            </w:r>
          </w:p>
        </w:tc>
        <w:tc>
          <w:tcPr>
            <w:tcW w:w="764" w:type="dxa"/>
            <w:shd w:val="clear" w:color="auto" w:fill="auto"/>
          </w:tcPr>
          <w:p w14:paraId="2647D23F"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b/>
                <w:color w:val="000000"/>
                <w:sz w:val="13"/>
                <w:szCs w:val="13"/>
              </w:rPr>
              <w:t>Need of FDD/TDD differentiation</w:t>
            </w:r>
          </w:p>
        </w:tc>
        <w:tc>
          <w:tcPr>
            <w:tcW w:w="765" w:type="dxa"/>
            <w:shd w:val="clear" w:color="auto" w:fill="auto"/>
          </w:tcPr>
          <w:p w14:paraId="2C597A34"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b/>
                <w:color w:val="000000"/>
                <w:sz w:val="13"/>
                <w:szCs w:val="13"/>
              </w:rPr>
              <w:t>Need of FR1/FR2 differentiation</w:t>
            </w:r>
          </w:p>
        </w:tc>
        <w:tc>
          <w:tcPr>
            <w:tcW w:w="1421" w:type="dxa"/>
          </w:tcPr>
          <w:p w14:paraId="7FB1E305"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b/>
                <w:color w:val="000000"/>
                <w:sz w:val="13"/>
                <w:szCs w:val="13"/>
              </w:rPr>
              <w:t>Capability interpretation for mixture of FDD/TDD and/or FR1/FR2</w:t>
            </w:r>
          </w:p>
        </w:tc>
        <w:tc>
          <w:tcPr>
            <w:tcW w:w="1422" w:type="dxa"/>
            <w:shd w:val="clear" w:color="auto" w:fill="auto"/>
          </w:tcPr>
          <w:p w14:paraId="665F379E"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b/>
                <w:color w:val="000000"/>
                <w:sz w:val="13"/>
                <w:szCs w:val="13"/>
              </w:rPr>
              <w:t>Note</w:t>
            </w:r>
          </w:p>
        </w:tc>
        <w:tc>
          <w:tcPr>
            <w:tcW w:w="984" w:type="dxa"/>
            <w:shd w:val="clear" w:color="auto" w:fill="auto"/>
          </w:tcPr>
          <w:p w14:paraId="6DE58B87"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b/>
                <w:color w:val="000000"/>
                <w:sz w:val="13"/>
                <w:szCs w:val="13"/>
              </w:rPr>
              <w:t>Mandatory/Optional</w:t>
            </w:r>
          </w:p>
        </w:tc>
      </w:tr>
      <w:tr w:rsidR="0081724D" w:rsidRPr="0081724D" w14:paraId="69469811" w14:textId="77777777" w:rsidTr="0081724D">
        <w:trPr>
          <w:trHeight w:val="18"/>
        </w:trPr>
        <w:tc>
          <w:tcPr>
            <w:tcW w:w="870" w:type="dxa"/>
            <w:shd w:val="clear" w:color="auto" w:fill="auto"/>
          </w:tcPr>
          <w:p w14:paraId="56CD2236" w14:textId="77777777" w:rsidR="0081724D" w:rsidRPr="0081724D" w:rsidRDefault="0081724D" w:rsidP="0081724D">
            <w:pPr>
              <w:keepNext/>
              <w:keepLines/>
              <w:overflowPunct w:val="0"/>
              <w:autoSpaceDE w:val="0"/>
              <w:autoSpaceDN w:val="0"/>
              <w:adjustRightInd w:val="0"/>
              <w:textAlignment w:val="baseline"/>
              <w:rPr>
                <w:rFonts w:ascii="Arial" w:hAnsi="Arial" w:cs="Arial"/>
                <w:b/>
                <w:color w:val="000000"/>
                <w:sz w:val="13"/>
                <w:szCs w:val="13"/>
              </w:rPr>
            </w:pPr>
            <w:r w:rsidRPr="0081724D">
              <w:rPr>
                <w:rFonts w:ascii="Arial" w:hAnsi="Arial" w:cs="Arial"/>
                <w:sz w:val="13"/>
                <w:szCs w:val="13"/>
              </w:rPr>
              <w:t>31. NR_RRM_enh3</w:t>
            </w:r>
          </w:p>
        </w:tc>
        <w:tc>
          <w:tcPr>
            <w:tcW w:w="546" w:type="dxa"/>
            <w:shd w:val="clear" w:color="auto" w:fill="auto"/>
          </w:tcPr>
          <w:p w14:paraId="16A647F0" w14:textId="77777777" w:rsidR="0081724D" w:rsidRPr="0081724D" w:rsidRDefault="0081724D" w:rsidP="0081724D">
            <w:pPr>
              <w:keepNext/>
              <w:keepLines/>
              <w:overflowPunct w:val="0"/>
              <w:autoSpaceDE w:val="0"/>
              <w:autoSpaceDN w:val="0"/>
              <w:adjustRightInd w:val="0"/>
              <w:textAlignment w:val="baseline"/>
              <w:rPr>
                <w:rFonts w:ascii="Arial" w:eastAsiaTheme="minorEastAsia" w:hAnsi="Arial" w:cs="Arial"/>
                <w:bCs/>
                <w:color w:val="000000"/>
                <w:sz w:val="13"/>
                <w:szCs w:val="13"/>
              </w:rPr>
            </w:pPr>
            <w:r w:rsidRPr="0081724D">
              <w:rPr>
                <w:rFonts w:ascii="Arial" w:eastAsiaTheme="minorEastAsia" w:hAnsi="Arial" w:cs="Arial" w:hint="eastAsia"/>
                <w:bCs/>
                <w:color w:val="000000"/>
                <w:sz w:val="13"/>
                <w:szCs w:val="13"/>
              </w:rPr>
              <w:t>3</w:t>
            </w:r>
            <w:r w:rsidRPr="0081724D">
              <w:rPr>
                <w:rFonts w:ascii="Arial" w:eastAsiaTheme="minorEastAsia" w:hAnsi="Arial" w:cs="Arial"/>
                <w:bCs/>
                <w:color w:val="000000"/>
                <w:sz w:val="13"/>
                <w:szCs w:val="13"/>
              </w:rPr>
              <w:t>1-1</w:t>
            </w:r>
          </w:p>
        </w:tc>
        <w:tc>
          <w:tcPr>
            <w:tcW w:w="1202" w:type="dxa"/>
            <w:shd w:val="clear" w:color="auto" w:fill="auto"/>
          </w:tcPr>
          <w:p w14:paraId="04227F42" w14:textId="77777777" w:rsidR="0081724D" w:rsidRPr="0081724D" w:rsidRDefault="0081724D" w:rsidP="0081724D">
            <w:pPr>
              <w:keepNext/>
              <w:keepLines/>
              <w:overflowPunct w:val="0"/>
              <w:autoSpaceDE w:val="0"/>
              <w:autoSpaceDN w:val="0"/>
              <w:adjustRightInd w:val="0"/>
              <w:textAlignment w:val="baseline"/>
              <w:rPr>
                <w:rFonts w:ascii="Arial" w:hAnsi="Arial" w:cs="Arial"/>
                <w:b/>
                <w:color w:val="000000"/>
                <w:sz w:val="13"/>
                <w:szCs w:val="13"/>
              </w:rPr>
            </w:pPr>
            <w:r w:rsidRPr="0081724D">
              <w:rPr>
                <w:rFonts w:ascii="Arial" w:hAnsi="Arial" w:cs="Arial"/>
                <w:color w:val="000000"/>
                <w:sz w:val="13"/>
                <w:szCs w:val="13"/>
              </w:rPr>
              <w:t xml:space="preserve">L3 measurement report for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w:t>
            </w:r>
          </w:p>
        </w:tc>
        <w:tc>
          <w:tcPr>
            <w:tcW w:w="1877" w:type="dxa"/>
            <w:shd w:val="clear" w:color="auto" w:fill="auto"/>
          </w:tcPr>
          <w:p w14:paraId="3A78BBE0" w14:textId="77777777" w:rsidR="0081724D" w:rsidRPr="0081724D" w:rsidRDefault="0081724D" w:rsidP="0081724D">
            <w:pPr>
              <w:keepNext/>
              <w:keepLines/>
              <w:overflowPunct w:val="0"/>
              <w:autoSpaceDE w:val="0"/>
              <w:autoSpaceDN w:val="0"/>
              <w:adjustRightInd w:val="0"/>
              <w:textAlignment w:val="baseline"/>
              <w:rPr>
                <w:rFonts w:ascii="Arial" w:hAnsi="Arial" w:cs="Arial"/>
                <w:b/>
                <w:color w:val="000000"/>
                <w:sz w:val="13"/>
                <w:szCs w:val="13"/>
              </w:rPr>
            </w:pPr>
            <w:r w:rsidRPr="0081724D">
              <w:rPr>
                <w:rFonts w:ascii="Arial" w:hAnsi="Arial" w:cs="Arial"/>
                <w:color w:val="000000"/>
                <w:sz w:val="13"/>
                <w:szCs w:val="13"/>
              </w:rPr>
              <w:t xml:space="preserve">Support of reporting valid L3 measurement results for the target being-activated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after receiving the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 command</w:t>
            </w:r>
          </w:p>
        </w:tc>
        <w:tc>
          <w:tcPr>
            <w:tcW w:w="962" w:type="dxa"/>
            <w:shd w:val="clear" w:color="auto" w:fill="auto"/>
          </w:tcPr>
          <w:p w14:paraId="44CC635B"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p>
        </w:tc>
        <w:tc>
          <w:tcPr>
            <w:tcW w:w="874" w:type="dxa"/>
            <w:shd w:val="clear" w:color="auto" w:fill="auto"/>
          </w:tcPr>
          <w:p w14:paraId="700C71DF"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Yes</w:t>
            </w:r>
          </w:p>
        </w:tc>
        <w:tc>
          <w:tcPr>
            <w:tcW w:w="1202" w:type="dxa"/>
            <w:shd w:val="clear" w:color="auto" w:fill="auto"/>
          </w:tcPr>
          <w:p w14:paraId="287973B8" w14:textId="77777777" w:rsidR="0081724D" w:rsidRPr="0081724D" w:rsidRDefault="0081724D" w:rsidP="0081724D">
            <w:pPr>
              <w:keepNext/>
              <w:keepLines/>
              <w:overflowPunct w:val="0"/>
              <w:autoSpaceDE w:val="0"/>
              <w:autoSpaceDN w:val="0"/>
              <w:adjustRightInd w:val="0"/>
              <w:jc w:val="center"/>
              <w:textAlignment w:val="baseline"/>
              <w:rPr>
                <w:rFonts w:ascii="Arial" w:eastAsia="Gulim" w:hAnsi="Arial" w:cs="Arial"/>
                <w:b/>
                <w:color w:val="000000"/>
                <w:sz w:val="13"/>
                <w:szCs w:val="13"/>
              </w:rPr>
            </w:pPr>
            <w:r w:rsidRPr="0081724D">
              <w:rPr>
                <w:rFonts w:ascii="Arial" w:hAnsi="Arial" w:cs="Arial"/>
                <w:color w:val="000000"/>
                <w:sz w:val="13"/>
                <w:szCs w:val="13"/>
              </w:rPr>
              <w:t>N/A</w:t>
            </w:r>
          </w:p>
        </w:tc>
        <w:tc>
          <w:tcPr>
            <w:tcW w:w="1642" w:type="dxa"/>
          </w:tcPr>
          <w:p w14:paraId="56592F7C" w14:textId="77777777" w:rsidR="0081724D" w:rsidRPr="0081724D" w:rsidRDefault="0081724D" w:rsidP="0081724D">
            <w:pPr>
              <w:keepNext/>
              <w:keepLines/>
              <w:rPr>
                <w:rFonts w:ascii="Arial" w:eastAsia="SimSun" w:hAnsi="Arial" w:cs="Arial"/>
                <w:b/>
                <w:color w:val="000000"/>
                <w:sz w:val="13"/>
                <w:szCs w:val="13"/>
              </w:rPr>
            </w:pPr>
            <w:r w:rsidRPr="0081724D">
              <w:rPr>
                <w:rFonts w:ascii="Arial" w:hAnsi="Arial" w:cs="Arial"/>
                <w:color w:val="000000"/>
                <w:sz w:val="13"/>
                <w:szCs w:val="13"/>
              </w:rPr>
              <w:t xml:space="preserve">UE does not support reporting valid L3 measurement results after receiving the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 command</w:t>
            </w:r>
          </w:p>
        </w:tc>
        <w:tc>
          <w:tcPr>
            <w:tcW w:w="984" w:type="dxa"/>
            <w:shd w:val="clear" w:color="auto" w:fill="auto"/>
          </w:tcPr>
          <w:p w14:paraId="367F997D" w14:textId="77777777" w:rsidR="0081724D" w:rsidRPr="0081724D" w:rsidRDefault="0081724D" w:rsidP="0081724D">
            <w:pPr>
              <w:keepNext/>
              <w:keepLines/>
              <w:rPr>
                <w:rFonts w:ascii="Arial" w:eastAsia="SimSun" w:hAnsi="Arial" w:cs="Arial"/>
                <w:b/>
                <w:color w:val="000000"/>
                <w:sz w:val="13"/>
                <w:szCs w:val="13"/>
              </w:rPr>
            </w:pPr>
            <w:r w:rsidRPr="0081724D">
              <w:rPr>
                <w:rFonts w:ascii="Arial" w:hAnsi="Arial" w:cs="Arial"/>
                <w:color w:val="000000"/>
                <w:sz w:val="13"/>
                <w:szCs w:val="13"/>
              </w:rPr>
              <w:t>Per UE</w:t>
            </w:r>
          </w:p>
        </w:tc>
        <w:tc>
          <w:tcPr>
            <w:tcW w:w="764" w:type="dxa"/>
            <w:shd w:val="clear" w:color="auto" w:fill="auto"/>
          </w:tcPr>
          <w:p w14:paraId="58302A66"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No</w:t>
            </w:r>
          </w:p>
        </w:tc>
        <w:tc>
          <w:tcPr>
            <w:tcW w:w="765" w:type="dxa"/>
            <w:shd w:val="clear" w:color="auto" w:fill="auto"/>
          </w:tcPr>
          <w:p w14:paraId="4AD76AAA"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No</w:t>
            </w:r>
          </w:p>
        </w:tc>
        <w:tc>
          <w:tcPr>
            <w:tcW w:w="1421" w:type="dxa"/>
          </w:tcPr>
          <w:p w14:paraId="4523CCE8"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N/A</w:t>
            </w:r>
          </w:p>
        </w:tc>
        <w:tc>
          <w:tcPr>
            <w:tcW w:w="1422" w:type="dxa"/>
            <w:shd w:val="clear" w:color="auto" w:fill="auto"/>
          </w:tcPr>
          <w:p w14:paraId="0978AF42"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 xml:space="preserve">UE is required to meet the shortened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 delay requirement in TS38.133 [section 8.x.y] if the feature is supported.</w:t>
            </w:r>
          </w:p>
        </w:tc>
        <w:tc>
          <w:tcPr>
            <w:tcW w:w="984" w:type="dxa"/>
            <w:shd w:val="clear" w:color="auto" w:fill="auto"/>
          </w:tcPr>
          <w:p w14:paraId="75E83BAF"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Optional with capability signaling</w:t>
            </w:r>
          </w:p>
        </w:tc>
      </w:tr>
      <w:tr w:rsidR="0081724D" w:rsidRPr="0081724D" w14:paraId="340E45B9" w14:textId="77777777" w:rsidTr="0081724D">
        <w:trPr>
          <w:trHeight w:val="18"/>
        </w:trPr>
        <w:tc>
          <w:tcPr>
            <w:tcW w:w="870" w:type="dxa"/>
            <w:shd w:val="clear" w:color="auto" w:fill="auto"/>
          </w:tcPr>
          <w:p w14:paraId="5444A8CE" w14:textId="77777777" w:rsidR="0081724D" w:rsidRPr="0081724D" w:rsidRDefault="0081724D" w:rsidP="0081724D">
            <w:pPr>
              <w:keepNext/>
              <w:keepLines/>
              <w:overflowPunct w:val="0"/>
              <w:autoSpaceDE w:val="0"/>
              <w:autoSpaceDN w:val="0"/>
              <w:adjustRightInd w:val="0"/>
              <w:textAlignment w:val="baseline"/>
              <w:rPr>
                <w:rFonts w:ascii="Arial" w:hAnsi="Arial" w:cs="Arial"/>
                <w:b/>
                <w:color w:val="000000"/>
                <w:sz w:val="13"/>
                <w:szCs w:val="13"/>
              </w:rPr>
            </w:pPr>
            <w:r w:rsidRPr="0081724D">
              <w:rPr>
                <w:rFonts w:ascii="Arial" w:hAnsi="Arial" w:cs="Arial"/>
                <w:sz w:val="13"/>
                <w:szCs w:val="13"/>
              </w:rPr>
              <w:t>31. NR_RRM_enh3</w:t>
            </w:r>
          </w:p>
        </w:tc>
        <w:tc>
          <w:tcPr>
            <w:tcW w:w="546" w:type="dxa"/>
            <w:shd w:val="clear" w:color="auto" w:fill="auto"/>
          </w:tcPr>
          <w:p w14:paraId="690CBE80" w14:textId="77777777" w:rsidR="0081724D" w:rsidRPr="0081724D" w:rsidRDefault="0081724D" w:rsidP="0081724D">
            <w:pPr>
              <w:keepNext/>
              <w:keepLines/>
              <w:overflowPunct w:val="0"/>
              <w:autoSpaceDE w:val="0"/>
              <w:autoSpaceDN w:val="0"/>
              <w:adjustRightInd w:val="0"/>
              <w:textAlignment w:val="baseline"/>
              <w:rPr>
                <w:rFonts w:ascii="Arial" w:eastAsiaTheme="minorEastAsia" w:hAnsi="Arial" w:cs="Arial"/>
                <w:bCs/>
                <w:color w:val="000000"/>
                <w:sz w:val="13"/>
                <w:szCs w:val="13"/>
              </w:rPr>
            </w:pPr>
            <w:r w:rsidRPr="0081724D">
              <w:rPr>
                <w:rFonts w:ascii="Arial" w:eastAsiaTheme="minorEastAsia" w:hAnsi="Arial" w:cs="Arial" w:hint="eastAsia"/>
                <w:bCs/>
                <w:color w:val="000000"/>
                <w:sz w:val="13"/>
                <w:szCs w:val="13"/>
              </w:rPr>
              <w:t>3</w:t>
            </w:r>
            <w:r w:rsidRPr="0081724D">
              <w:rPr>
                <w:rFonts w:ascii="Arial" w:eastAsiaTheme="minorEastAsia" w:hAnsi="Arial" w:cs="Arial"/>
                <w:bCs/>
                <w:color w:val="000000"/>
                <w:sz w:val="13"/>
                <w:szCs w:val="13"/>
              </w:rPr>
              <w:t>1-2</w:t>
            </w:r>
          </w:p>
        </w:tc>
        <w:tc>
          <w:tcPr>
            <w:tcW w:w="1202" w:type="dxa"/>
            <w:shd w:val="clear" w:color="auto" w:fill="auto"/>
          </w:tcPr>
          <w:p w14:paraId="28F52246" w14:textId="77777777" w:rsidR="0081724D" w:rsidRPr="0081724D" w:rsidRDefault="0081724D" w:rsidP="0081724D">
            <w:pPr>
              <w:keepNext/>
              <w:keepLines/>
              <w:overflowPunct w:val="0"/>
              <w:autoSpaceDE w:val="0"/>
              <w:autoSpaceDN w:val="0"/>
              <w:adjustRightInd w:val="0"/>
              <w:textAlignment w:val="baseline"/>
              <w:rPr>
                <w:rFonts w:ascii="Arial" w:hAnsi="Arial" w:cs="Arial"/>
                <w:b/>
                <w:color w:val="000000"/>
                <w:sz w:val="13"/>
                <w:szCs w:val="13"/>
              </w:rPr>
            </w:pPr>
            <w:r w:rsidRPr="0081724D">
              <w:rPr>
                <w:rFonts w:ascii="Arial" w:hAnsi="Arial" w:cs="Arial"/>
                <w:color w:val="000000"/>
                <w:sz w:val="13"/>
                <w:szCs w:val="13"/>
              </w:rPr>
              <w:t xml:space="preserve">Beam sweeping factor reduction for FR2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w:t>
            </w:r>
          </w:p>
        </w:tc>
        <w:tc>
          <w:tcPr>
            <w:tcW w:w="1877" w:type="dxa"/>
            <w:shd w:val="clear" w:color="auto" w:fill="auto"/>
          </w:tcPr>
          <w:p w14:paraId="5F308EE0" w14:textId="77777777" w:rsidR="0081724D" w:rsidRPr="0081724D" w:rsidRDefault="0081724D" w:rsidP="0081724D">
            <w:pPr>
              <w:pStyle w:val="NormalWeb"/>
              <w:spacing w:before="0" w:beforeAutospacing="0" w:after="0" w:afterAutospacing="0"/>
              <w:rPr>
                <w:rFonts w:ascii="Arial" w:hAnsi="Arial" w:cs="Arial"/>
                <w:color w:val="000000"/>
                <w:sz w:val="13"/>
                <w:szCs w:val="13"/>
              </w:rPr>
            </w:pPr>
            <w:r w:rsidRPr="0081724D">
              <w:rPr>
                <w:rFonts w:ascii="Arial" w:hAnsi="Arial" w:cs="Arial"/>
                <w:color w:val="000000"/>
                <w:sz w:val="13"/>
                <w:szCs w:val="13"/>
              </w:rPr>
              <w:t xml:space="preserve">Support of reducing beam sweeping factor for cell detection if UE has full set (N=8) of beam sweeping during AGC settling part during FR2-1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 procedure</w:t>
            </w:r>
          </w:p>
          <w:p w14:paraId="64E61119" w14:textId="77777777" w:rsidR="0081724D" w:rsidRPr="0081724D" w:rsidRDefault="0081724D" w:rsidP="0081724D">
            <w:pPr>
              <w:pStyle w:val="NormalWeb"/>
              <w:spacing w:before="0" w:beforeAutospacing="0" w:after="0" w:afterAutospacing="0"/>
              <w:rPr>
                <w:rFonts w:ascii="Arial" w:hAnsi="Arial" w:cs="Arial"/>
                <w:sz w:val="13"/>
                <w:szCs w:val="13"/>
              </w:rPr>
            </w:pPr>
          </w:p>
          <w:p w14:paraId="692AD13C" w14:textId="77777777" w:rsidR="0081724D" w:rsidRPr="0081724D" w:rsidRDefault="0081724D" w:rsidP="0081724D">
            <w:pPr>
              <w:keepNext/>
              <w:keepLines/>
              <w:overflowPunct w:val="0"/>
              <w:autoSpaceDE w:val="0"/>
              <w:autoSpaceDN w:val="0"/>
              <w:adjustRightInd w:val="0"/>
              <w:textAlignment w:val="baseline"/>
              <w:rPr>
                <w:rFonts w:ascii="Arial" w:hAnsi="Arial" w:cs="Arial"/>
                <w:color w:val="000000"/>
                <w:sz w:val="13"/>
                <w:szCs w:val="13"/>
              </w:rPr>
            </w:pPr>
            <w:r w:rsidRPr="0081724D">
              <w:rPr>
                <w:rFonts w:ascii="Arial" w:hAnsi="Arial" w:cs="Arial"/>
                <w:color w:val="000000"/>
                <w:sz w:val="13"/>
                <w:szCs w:val="13"/>
              </w:rPr>
              <w:t xml:space="preserve">Support of reducing beam sweeping factor for SSB based L1-RSRP measurement if UE has full set (N=8) of beam sweeping during AGC settling part during FR2-1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 procedure</w:t>
            </w:r>
          </w:p>
          <w:p w14:paraId="2AA9CCE1" w14:textId="77777777" w:rsidR="0081724D" w:rsidRPr="0081724D" w:rsidRDefault="0081724D" w:rsidP="0081724D">
            <w:pPr>
              <w:keepNext/>
              <w:keepLines/>
              <w:overflowPunct w:val="0"/>
              <w:autoSpaceDE w:val="0"/>
              <w:autoSpaceDN w:val="0"/>
              <w:adjustRightInd w:val="0"/>
              <w:textAlignment w:val="baseline"/>
              <w:rPr>
                <w:rFonts w:ascii="Arial" w:hAnsi="Arial" w:cs="Arial"/>
                <w:b/>
                <w:color w:val="000000"/>
                <w:sz w:val="13"/>
                <w:szCs w:val="13"/>
              </w:rPr>
            </w:pPr>
          </w:p>
        </w:tc>
        <w:tc>
          <w:tcPr>
            <w:tcW w:w="962" w:type="dxa"/>
            <w:shd w:val="clear" w:color="auto" w:fill="auto"/>
          </w:tcPr>
          <w:p w14:paraId="4F25A4A9"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p>
        </w:tc>
        <w:tc>
          <w:tcPr>
            <w:tcW w:w="874" w:type="dxa"/>
            <w:shd w:val="clear" w:color="auto" w:fill="auto"/>
          </w:tcPr>
          <w:p w14:paraId="722AC7D3"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Yes</w:t>
            </w:r>
          </w:p>
        </w:tc>
        <w:tc>
          <w:tcPr>
            <w:tcW w:w="1202" w:type="dxa"/>
            <w:shd w:val="clear" w:color="auto" w:fill="auto"/>
          </w:tcPr>
          <w:p w14:paraId="6E40E116" w14:textId="77777777" w:rsidR="0081724D" w:rsidRPr="0081724D" w:rsidRDefault="0081724D" w:rsidP="0081724D">
            <w:pPr>
              <w:keepNext/>
              <w:keepLines/>
              <w:overflowPunct w:val="0"/>
              <w:autoSpaceDE w:val="0"/>
              <w:autoSpaceDN w:val="0"/>
              <w:adjustRightInd w:val="0"/>
              <w:jc w:val="center"/>
              <w:textAlignment w:val="baseline"/>
              <w:rPr>
                <w:rFonts w:ascii="Arial" w:eastAsia="Gulim" w:hAnsi="Arial" w:cs="Arial"/>
                <w:b/>
                <w:color w:val="000000"/>
                <w:sz w:val="13"/>
                <w:szCs w:val="13"/>
              </w:rPr>
            </w:pPr>
            <w:r w:rsidRPr="0081724D">
              <w:rPr>
                <w:rFonts w:ascii="Arial" w:hAnsi="Arial" w:cs="Arial"/>
                <w:color w:val="000000"/>
                <w:sz w:val="13"/>
                <w:szCs w:val="13"/>
              </w:rPr>
              <w:t>N/A</w:t>
            </w:r>
          </w:p>
        </w:tc>
        <w:tc>
          <w:tcPr>
            <w:tcW w:w="1642" w:type="dxa"/>
          </w:tcPr>
          <w:p w14:paraId="4A07F75C" w14:textId="77777777" w:rsidR="0081724D" w:rsidRPr="0081724D" w:rsidRDefault="0081724D" w:rsidP="0081724D">
            <w:pPr>
              <w:keepNext/>
              <w:keepLines/>
              <w:rPr>
                <w:rFonts w:ascii="Arial" w:hAnsi="Arial" w:cs="Arial"/>
                <w:color w:val="000000"/>
                <w:sz w:val="13"/>
                <w:szCs w:val="13"/>
              </w:rPr>
            </w:pPr>
            <w:r w:rsidRPr="0081724D">
              <w:rPr>
                <w:rFonts w:ascii="Arial" w:hAnsi="Arial" w:cs="Arial"/>
                <w:color w:val="000000"/>
                <w:sz w:val="13"/>
                <w:szCs w:val="13"/>
              </w:rPr>
              <w:t xml:space="preserve">UE does not support beam sweeping factor reduction for cell detection during FR2-1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w:t>
            </w:r>
          </w:p>
          <w:p w14:paraId="2EA973B1" w14:textId="77777777" w:rsidR="0081724D" w:rsidRPr="0081724D" w:rsidRDefault="0081724D" w:rsidP="0081724D">
            <w:pPr>
              <w:keepNext/>
              <w:keepLines/>
              <w:rPr>
                <w:rFonts w:ascii="Arial" w:hAnsi="Arial" w:cs="Arial"/>
                <w:color w:val="000000"/>
                <w:sz w:val="13"/>
                <w:szCs w:val="13"/>
              </w:rPr>
            </w:pPr>
          </w:p>
          <w:p w14:paraId="35C81D07" w14:textId="77777777" w:rsidR="0081724D" w:rsidRPr="0081724D" w:rsidRDefault="0081724D" w:rsidP="0081724D">
            <w:pPr>
              <w:keepNext/>
              <w:keepLines/>
              <w:rPr>
                <w:rFonts w:ascii="Arial" w:eastAsia="SimSun" w:hAnsi="Arial" w:cs="Arial"/>
                <w:b/>
                <w:color w:val="000000"/>
                <w:sz w:val="13"/>
                <w:szCs w:val="13"/>
              </w:rPr>
            </w:pPr>
            <w:r w:rsidRPr="0081724D">
              <w:rPr>
                <w:rFonts w:ascii="Arial" w:hAnsi="Arial" w:cs="Arial"/>
                <w:color w:val="000000"/>
                <w:sz w:val="13"/>
                <w:szCs w:val="13"/>
              </w:rPr>
              <w:t xml:space="preserve">UE does not support beam sweeping factor reduction for SSB based L1-RSRP measurement during FR2-1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w:t>
            </w:r>
          </w:p>
        </w:tc>
        <w:tc>
          <w:tcPr>
            <w:tcW w:w="984" w:type="dxa"/>
            <w:shd w:val="clear" w:color="auto" w:fill="auto"/>
          </w:tcPr>
          <w:p w14:paraId="590E5335" w14:textId="77777777" w:rsidR="0081724D" w:rsidRPr="0081724D" w:rsidRDefault="0081724D" w:rsidP="0081724D">
            <w:pPr>
              <w:keepNext/>
              <w:keepLines/>
              <w:rPr>
                <w:rFonts w:ascii="Arial" w:eastAsia="SimSun" w:hAnsi="Arial" w:cs="Arial"/>
                <w:b/>
                <w:color w:val="000000"/>
                <w:sz w:val="13"/>
                <w:szCs w:val="13"/>
              </w:rPr>
            </w:pPr>
            <w:r w:rsidRPr="0081724D">
              <w:rPr>
                <w:rFonts w:ascii="Arial" w:hAnsi="Arial" w:cs="Arial"/>
                <w:color w:val="000000"/>
                <w:sz w:val="13"/>
                <w:szCs w:val="13"/>
              </w:rPr>
              <w:t>Per Band</w:t>
            </w:r>
          </w:p>
        </w:tc>
        <w:tc>
          <w:tcPr>
            <w:tcW w:w="764" w:type="dxa"/>
            <w:shd w:val="clear" w:color="auto" w:fill="auto"/>
          </w:tcPr>
          <w:p w14:paraId="159B04E7"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N/A</w:t>
            </w:r>
          </w:p>
        </w:tc>
        <w:tc>
          <w:tcPr>
            <w:tcW w:w="765" w:type="dxa"/>
            <w:shd w:val="clear" w:color="auto" w:fill="auto"/>
          </w:tcPr>
          <w:p w14:paraId="7717D3ED"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FR2 only</w:t>
            </w:r>
          </w:p>
        </w:tc>
        <w:tc>
          <w:tcPr>
            <w:tcW w:w="1421" w:type="dxa"/>
          </w:tcPr>
          <w:p w14:paraId="682A2C46"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N/A</w:t>
            </w:r>
          </w:p>
        </w:tc>
        <w:tc>
          <w:tcPr>
            <w:tcW w:w="1422" w:type="dxa"/>
            <w:shd w:val="clear" w:color="auto" w:fill="auto"/>
          </w:tcPr>
          <w:p w14:paraId="34F158F7" w14:textId="77777777" w:rsidR="0081724D" w:rsidRPr="0081724D" w:rsidRDefault="0081724D" w:rsidP="0081724D">
            <w:pPr>
              <w:keepNext/>
              <w:keepLines/>
              <w:overflowPunct w:val="0"/>
              <w:autoSpaceDE w:val="0"/>
              <w:autoSpaceDN w:val="0"/>
              <w:adjustRightInd w:val="0"/>
              <w:textAlignment w:val="baseline"/>
              <w:rPr>
                <w:rFonts w:ascii="Arial" w:hAnsi="Arial" w:cs="Arial"/>
                <w:color w:val="000000"/>
                <w:sz w:val="13"/>
                <w:szCs w:val="13"/>
              </w:rPr>
            </w:pPr>
            <w:r w:rsidRPr="0081724D">
              <w:rPr>
                <w:rFonts w:ascii="Arial" w:hAnsi="Arial" w:cs="Arial"/>
                <w:color w:val="000000"/>
                <w:sz w:val="13"/>
                <w:szCs w:val="13"/>
              </w:rPr>
              <w:t xml:space="preserve">UE is required to meet the shortened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 delay requirement in TS38.133 [section 8.x.y] if the feature is supported.</w:t>
            </w:r>
          </w:p>
          <w:p w14:paraId="29EEC5E9" w14:textId="77777777" w:rsidR="0081724D" w:rsidRPr="0081724D" w:rsidRDefault="0081724D" w:rsidP="0081724D">
            <w:pPr>
              <w:keepNext/>
              <w:keepLines/>
              <w:overflowPunct w:val="0"/>
              <w:autoSpaceDE w:val="0"/>
              <w:autoSpaceDN w:val="0"/>
              <w:adjustRightInd w:val="0"/>
              <w:textAlignment w:val="baseline"/>
              <w:rPr>
                <w:rFonts w:ascii="Arial" w:hAnsi="Arial" w:cs="Arial"/>
                <w:color w:val="000000"/>
                <w:sz w:val="13"/>
                <w:szCs w:val="13"/>
              </w:rPr>
            </w:pPr>
          </w:p>
          <w:p w14:paraId="482B4EBD" w14:textId="77777777" w:rsidR="0081724D" w:rsidRPr="0081724D" w:rsidRDefault="0081724D" w:rsidP="0081724D">
            <w:pPr>
              <w:keepNext/>
              <w:keepLines/>
              <w:overflowPunct w:val="0"/>
              <w:autoSpaceDE w:val="0"/>
              <w:autoSpaceDN w:val="0"/>
              <w:adjustRightInd w:val="0"/>
              <w:textAlignment w:val="baseline"/>
              <w:rPr>
                <w:rFonts w:ascii="Arial" w:hAnsi="Arial" w:cs="Arial"/>
                <w:color w:val="000000"/>
                <w:sz w:val="13"/>
                <w:szCs w:val="13"/>
              </w:rPr>
            </w:pPr>
            <w:r w:rsidRPr="0081724D">
              <w:rPr>
                <w:rFonts w:ascii="Arial" w:hAnsi="Arial" w:cs="Arial"/>
                <w:color w:val="000000"/>
                <w:sz w:val="13"/>
                <w:szCs w:val="13"/>
              </w:rPr>
              <w:t xml:space="preserve">Candidate values for beam sweeping reduction for cell detection during FR2-1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 are 1,2,4, or 6. [Agreed in WF R4-2310081]</w:t>
            </w:r>
          </w:p>
          <w:p w14:paraId="4078935C" w14:textId="77777777" w:rsidR="0081724D" w:rsidRPr="0081724D" w:rsidRDefault="0081724D" w:rsidP="0081724D">
            <w:pPr>
              <w:keepNext/>
              <w:keepLines/>
              <w:overflowPunct w:val="0"/>
              <w:autoSpaceDE w:val="0"/>
              <w:autoSpaceDN w:val="0"/>
              <w:adjustRightInd w:val="0"/>
              <w:textAlignment w:val="baseline"/>
              <w:rPr>
                <w:rFonts w:ascii="Arial" w:hAnsi="Arial" w:cs="Arial"/>
                <w:color w:val="000000"/>
                <w:sz w:val="13"/>
                <w:szCs w:val="13"/>
              </w:rPr>
            </w:pPr>
          </w:p>
          <w:p w14:paraId="6CB9FD12"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 xml:space="preserve">Candidate values for beam sweeping reduction for SSB based L1-RSRP measurement during FR2-1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 are 0,1,2,3,4,5,6, or 7. [Agreed in WF R4-2310081]</w:t>
            </w:r>
          </w:p>
        </w:tc>
        <w:tc>
          <w:tcPr>
            <w:tcW w:w="984" w:type="dxa"/>
            <w:shd w:val="clear" w:color="auto" w:fill="auto"/>
          </w:tcPr>
          <w:p w14:paraId="362E94C6"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Optional with capability signaling</w:t>
            </w:r>
          </w:p>
        </w:tc>
      </w:tr>
      <w:tr w:rsidR="0081724D" w:rsidRPr="0081724D" w14:paraId="5BAD303F" w14:textId="77777777" w:rsidTr="0081724D">
        <w:trPr>
          <w:trHeight w:val="2780"/>
        </w:trPr>
        <w:tc>
          <w:tcPr>
            <w:tcW w:w="870" w:type="dxa"/>
            <w:shd w:val="clear" w:color="auto" w:fill="auto"/>
          </w:tcPr>
          <w:p w14:paraId="2295A339" w14:textId="77777777" w:rsidR="0081724D" w:rsidRPr="0081724D" w:rsidRDefault="0081724D" w:rsidP="0081724D">
            <w:pPr>
              <w:keepNext/>
              <w:keepLines/>
              <w:overflowPunct w:val="0"/>
              <w:autoSpaceDE w:val="0"/>
              <w:autoSpaceDN w:val="0"/>
              <w:adjustRightInd w:val="0"/>
              <w:textAlignment w:val="baseline"/>
              <w:rPr>
                <w:rFonts w:ascii="Arial" w:hAnsi="Arial" w:cs="Arial"/>
                <w:b/>
                <w:color w:val="000000"/>
                <w:sz w:val="13"/>
                <w:szCs w:val="13"/>
              </w:rPr>
            </w:pPr>
            <w:r w:rsidRPr="0081724D">
              <w:rPr>
                <w:rFonts w:ascii="Arial" w:hAnsi="Arial" w:cs="Arial"/>
                <w:sz w:val="13"/>
                <w:szCs w:val="13"/>
              </w:rPr>
              <w:t>31. NR_RRM_enh3</w:t>
            </w:r>
          </w:p>
        </w:tc>
        <w:tc>
          <w:tcPr>
            <w:tcW w:w="546" w:type="dxa"/>
            <w:shd w:val="clear" w:color="auto" w:fill="auto"/>
          </w:tcPr>
          <w:p w14:paraId="61A39374" w14:textId="77777777" w:rsidR="0081724D" w:rsidRPr="0081724D" w:rsidRDefault="0081724D" w:rsidP="0081724D">
            <w:pPr>
              <w:keepNext/>
              <w:keepLines/>
              <w:overflowPunct w:val="0"/>
              <w:autoSpaceDE w:val="0"/>
              <w:autoSpaceDN w:val="0"/>
              <w:adjustRightInd w:val="0"/>
              <w:textAlignment w:val="baseline"/>
              <w:rPr>
                <w:rFonts w:ascii="Arial" w:eastAsiaTheme="minorEastAsia" w:hAnsi="Arial" w:cs="Arial"/>
                <w:bCs/>
                <w:color w:val="000000"/>
                <w:sz w:val="13"/>
                <w:szCs w:val="13"/>
              </w:rPr>
            </w:pPr>
            <w:r w:rsidRPr="0081724D">
              <w:rPr>
                <w:rFonts w:ascii="Arial" w:eastAsiaTheme="minorEastAsia" w:hAnsi="Arial" w:cs="Arial" w:hint="eastAsia"/>
                <w:bCs/>
                <w:color w:val="000000"/>
                <w:sz w:val="13"/>
                <w:szCs w:val="13"/>
              </w:rPr>
              <w:t>3</w:t>
            </w:r>
            <w:r w:rsidRPr="0081724D">
              <w:rPr>
                <w:rFonts w:ascii="Arial" w:eastAsiaTheme="minorEastAsia" w:hAnsi="Arial" w:cs="Arial"/>
                <w:bCs/>
                <w:color w:val="000000"/>
                <w:sz w:val="13"/>
                <w:szCs w:val="13"/>
              </w:rPr>
              <w:t>1-3</w:t>
            </w:r>
          </w:p>
        </w:tc>
        <w:tc>
          <w:tcPr>
            <w:tcW w:w="1202" w:type="dxa"/>
            <w:shd w:val="clear" w:color="auto" w:fill="auto"/>
          </w:tcPr>
          <w:p w14:paraId="5B5CA97F"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 xml:space="preserve">Other measurement enhancement for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w:t>
            </w:r>
          </w:p>
        </w:tc>
        <w:tc>
          <w:tcPr>
            <w:tcW w:w="1877" w:type="dxa"/>
            <w:shd w:val="clear" w:color="auto" w:fill="auto"/>
          </w:tcPr>
          <w:p w14:paraId="0CDF5D9C" w14:textId="77777777" w:rsidR="0081724D" w:rsidRPr="0081724D" w:rsidRDefault="0081724D" w:rsidP="0081724D">
            <w:pPr>
              <w:pStyle w:val="NormalWeb"/>
              <w:spacing w:before="0" w:beforeAutospacing="0" w:after="0" w:afterAutospacing="0"/>
              <w:rPr>
                <w:rFonts w:ascii="Arial" w:hAnsi="Arial" w:cs="Arial"/>
                <w:color w:val="000000"/>
                <w:sz w:val="13"/>
                <w:szCs w:val="13"/>
              </w:rPr>
            </w:pPr>
            <w:r w:rsidRPr="0081724D">
              <w:rPr>
                <w:rFonts w:ascii="Arial" w:hAnsi="Arial" w:cs="Arial"/>
                <w:color w:val="000000"/>
                <w:sz w:val="13"/>
                <w:szCs w:val="13"/>
              </w:rPr>
              <w:t xml:space="preserve">Support of using SSB periodicity instead of SMTC periodicity for the measurement interval during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 when the SMTC is only configured in measurement object for enhanced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 requirement.</w:t>
            </w:r>
          </w:p>
          <w:p w14:paraId="7016CF6F" w14:textId="77777777" w:rsidR="0081724D" w:rsidRPr="0081724D" w:rsidRDefault="0081724D" w:rsidP="0081724D">
            <w:pPr>
              <w:pStyle w:val="NormalWeb"/>
              <w:spacing w:before="0" w:beforeAutospacing="0" w:after="0" w:afterAutospacing="0"/>
              <w:rPr>
                <w:rFonts w:ascii="Arial" w:hAnsi="Arial" w:cs="Arial"/>
                <w:color w:val="000000"/>
                <w:sz w:val="13"/>
                <w:szCs w:val="13"/>
              </w:rPr>
            </w:pPr>
          </w:p>
          <w:p w14:paraId="3620C425" w14:textId="77777777" w:rsidR="0081724D" w:rsidRPr="0081724D" w:rsidRDefault="0081724D" w:rsidP="0081724D">
            <w:pPr>
              <w:keepNext/>
              <w:keepLines/>
              <w:overflowPunct w:val="0"/>
              <w:autoSpaceDE w:val="0"/>
              <w:autoSpaceDN w:val="0"/>
              <w:adjustRightInd w:val="0"/>
              <w:textAlignment w:val="baseline"/>
              <w:rPr>
                <w:rFonts w:ascii="Arial" w:hAnsi="Arial" w:cs="Arial"/>
                <w:color w:val="000000"/>
                <w:sz w:val="13"/>
                <w:szCs w:val="13"/>
              </w:rPr>
            </w:pPr>
            <w:r w:rsidRPr="0081724D">
              <w:rPr>
                <w:rFonts w:ascii="Arial" w:hAnsi="Arial" w:cs="Arial"/>
                <w:color w:val="000000"/>
                <w:sz w:val="13"/>
                <w:szCs w:val="13"/>
              </w:rPr>
              <w:t xml:space="preserve">Support of performing L1-RSRP measurement in non-DRX mode even DRX is configured during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w:t>
            </w:r>
            <w:proofErr w:type="gramStart"/>
            <w:r w:rsidRPr="0081724D">
              <w:rPr>
                <w:rFonts w:ascii="Arial" w:hAnsi="Arial" w:cs="Arial"/>
                <w:color w:val="000000"/>
                <w:sz w:val="13"/>
                <w:szCs w:val="13"/>
              </w:rPr>
              <w:t>activation</w:t>
            </w:r>
            <w:proofErr w:type="gramEnd"/>
          </w:p>
          <w:p w14:paraId="22118BCC"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p>
        </w:tc>
        <w:tc>
          <w:tcPr>
            <w:tcW w:w="962" w:type="dxa"/>
            <w:shd w:val="clear" w:color="auto" w:fill="auto"/>
          </w:tcPr>
          <w:p w14:paraId="162CC81C"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p>
        </w:tc>
        <w:tc>
          <w:tcPr>
            <w:tcW w:w="874" w:type="dxa"/>
            <w:shd w:val="clear" w:color="auto" w:fill="auto"/>
          </w:tcPr>
          <w:p w14:paraId="4F059A16"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Yes</w:t>
            </w:r>
          </w:p>
        </w:tc>
        <w:tc>
          <w:tcPr>
            <w:tcW w:w="1202" w:type="dxa"/>
            <w:shd w:val="clear" w:color="auto" w:fill="auto"/>
          </w:tcPr>
          <w:p w14:paraId="24F51583" w14:textId="77777777" w:rsidR="0081724D" w:rsidRPr="0081724D" w:rsidRDefault="0081724D" w:rsidP="0081724D">
            <w:pPr>
              <w:keepNext/>
              <w:keepLines/>
              <w:overflowPunct w:val="0"/>
              <w:autoSpaceDE w:val="0"/>
              <w:autoSpaceDN w:val="0"/>
              <w:adjustRightInd w:val="0"/>
              <w:jc w:val="center"/>
              <w:textAlignment w:val="baseline"/>
              <w:rPr>
                <w:rFonts w:ascii="Arial" w:eastAsia="Gulim" w:hAnsi="Arial" w:cs="Arial"/>
                <w:b/>
                <w:color w:val="000000"/>
                <w:sz w:val="13"/>
                <w:szCs w:val="13"/>
              </w:rPr>
            </w:pPr>
            <w:r w:rsidRPr="0081724D">
              <w:rPr>
                <w:rFonts w:ascii="Arial" w:hAnsi="Arial" w:cs="Arial"/>
                <w:color w:val="000000"/>
                <w:sz w:val="13"/>
                <w:szCs w:val="13"/>
              </w:rPr>
              <w:t>N/A</w:t>
            </w:r>
          </w:p>
        </w:tc>
        <w:tc>
          <w:tcPr>
            <w:tcW w:w="1642" w:type="dxa"/>
          </w:tcPr>
          <w:p w14:paraId="6946FC0F" w14:textId="77777777" w:rsidR="0081724D" w:rsidRPr="0081724D" w:rsidRDefault="0081724D" w:rsidP="0081724D">
            <w:pPr>
              <w:pStyle w:val="NormalWeb"/>
              <w:spacing w:before="0" w:beforeAutospacing="0" w:after="0" w:afterAutospacing="0"/>
              <w:rPr>
                <w:rFonts w:ascii="Arial" w:hAnsi="Arial" w:cs="Arial"/>
                <w:color w:val="000000"/>
                <w:sz w:val="13"/>
                <w:szCs w:val="13"/>
              </w:rPr>
            </w:pPr>
            <w:r w:rsidRPr="0081724D">
              <w:rPr>
                <w:rFonts w:ascii="Arial" w:hAnsi="Arial" w:cs="Arial"/>
                <w:color w:val="000000"/>
                <w:sz w:val="13"/>
                <w:szCs w:val="13"/>
              </w:rPr>
              <w:t xml:space="preserve">UE does not use SSB periodicity instead of SMTC periodicity for the measurement interval during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 when the SMTC is only configured in MO for enhanced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 requirement.</w:t>
            </w:r>
          </w:p>
          <w:p w14:paraId="6340B180" w14:textId="77777777" w:rsidR="0081724D" w:rsidRPr="0081724D" w:rsidRDefault="0081724D" w:rsidP="0081724D">
            <w:pPr>
              <w:pStyle w:val="NormalWeb"/>
              <w:spacing w:before="0" w:beforeAutospacing="0" w:after="0" w:afterAutospacing="0"/>
              <w:rPr>
                <w:rFonts w:ascii="Arial" w:hAnsi="Arial" w:cs="Arial"/>
                <w:color w:val="000000"/>
                <w:sz w:val="13"/>
                <w:szCs w:val="13"/>
              </w:rPr>
            </w:pPr>
          </w:p>
          <w:p w14:paraId="43E6647A" w14:textId="77777777" w:rsidR="0081724D" w:rsidRPr="0081724D" w:rsidRDefault="0081724D" w:rsidP="0081724D">
            <w:pPr>
              <w:keepNext/>
              <w:keepLines/>
              <w:rPr>
                <w:rFonts w:ascii="Arial" w:eastAsia="SimSun" w:hAnsi="Arial" w:cs="Arial"/>
                <w:b/>
                <w:color w:val="000000"/>
                <w:sz w:val="13"/>
                <w:szCs w:val="13"/>
              </w:rPr>
            </w:pPr>
            <w:r w:rsidRPr="0081724D">
              <w:rPr>
                <w:rFonts w:ascii="Arial" w:hAnsi="Arial" w:cs="Arial"/>
                <w:color w:val="000000"/>
                <w:sz w:val="13"/>
                <w:szCs w:val="13"/>
              </w:rPr>
              <w:t xml:space="preserve">UE does not support performing L1-RSRP measurement in non-DRX mode even DRX is configured during unknown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w:t>
            </w:r>
          </w:p>
        </w:tc>
        <w:tc>
          <w:tcPr>
            <w:tcW w:w="984" w:type="dxa"/>
            <w:shd w:val="clear" w:color="auto" w:fill="auto"/>
          </w:tcPr>
          <w:p w14:paraId="78A96226" w14:textId="77777777" w:rsidR="0081724D" w:rsidRPr="0081724D" w:rsidRDefault="0081724D" w:rsidP="0081724D">
            <w:pPr>
              <w:keepNext/>
              <w:keepLines/>
              <w:rPr>
                <w:rFonts w:ascii="Arial" w:eastAsia="SimSun" w:hAnsi="Arial" w:cs="Arial"/>
                <w:b/>
                <w:color w:val="000000"/>
                <w:sz w:val="13"/>
                <w:szCs w:val="13"/>
              </w:rPr>
            </w:pPr>
            <w:r w:rsidRPr="0081724D">
              <w:rPr>
                <w:rFonts w:ascii="Arial" w:hAnsi="Arial" w:cs="Arial"/>
                <w:color w:val="000000"/>
                <w:sz w:val="13"/>
                <w:szCs w:val="13"/>
              </w:rPr>
              <w:t>Per UE</w:t>
            </w:r>
          </w:p>
        </w:tc>
        <w:tc>
          <w:tcPr>
            <w:tcW w:w="764" w:type="dxa"/>
            <w:shd w:val="clear" w:color="auto" w:fill="auto"/>
          </w:tcPr>
          <w:p w14:paraId="15275719"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No</w:t>
            </w:r>
          </w:p>
        </w:tc>
        <w:tc>
          <w:tcPr>
            <w:tcW w:w="765" w:type="dxa"/>
            <w:shd w:val="clear" w:color="auto" w:fill="auto"/>
          </w:tcPr>
          <w:p w14:paraId="21452756"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No</w:t>
            </w:r>
          </w:p>
        </w:tc>
        <w:tc>
          <w:tcPr>
            <w:tcW w:w="1421" w:type="dxa"/>
          </w:tcPr>
          <w:p w14:paraId="7502CC21"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N/A</w:t>
            </w:r>
          </w:p>
        </w:tc>
        <w:tc>
          <w:tcPr>
            <w:tcW w:w="1422" w:type="dxa"/>
            <w:shd w:val="clear" w:color="auto" w:fill="auto"/>
          </w:tcPr>
          <w:p w14:paraId="075E0F8B"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 xml:space="preserve">UE is required to meet the shortened </w:t>
            </w:r>
            <w:proofErr w:type="spellStart"/>
            <w:r w:rsidRPr="0081724D">
              <w:rPr>
                <w:rFonts w:ascii="Arial" w:hAnsi="Arial" w:cs="Arial"/>
                <w:color w:val="000000"/>
                <w:sz w:val="13"/>
                <w:szCs w:val="13"/>
              </w:rPr>
              <w:t>SCell</w:t>
            </w:r>
            <w:proofErr w:type="spellEnd"/>
            <w:r w:rsidRPr="0081724D">
              <w:rPr>
                <w:rFonts w:ascii="Arial" w:hAnsi="Arial" w:cs="Arial"/>
                <w:color w:val="000000"/>
                <w:sz w:val="13"/>
                <w:szCs w:val="13"/>
              </w:rPr>
              <w:t xml:space="preserve"> activation delay requirement in TS38.133 [section 8.x.y] if the feature is supported.</w:t>
            </w:r>
          </w:p>
        </w:tc>
        <w:tc>
          <w:tcPr>
            <w:tcW w:w="984" w:type="dxa"/>
            <w:shd w:val="clear" w:color="auto" w:fill="auto"/>
          </w:tcPr>
          <w:p w14:paraId="3E86FD38" w14:textId="77777777" w:rsidR="0081724D" w:rsidRPr="0081724D" w:rsidRDefault="0081724D" w:rsidP="0081724D">
            <w:pPr>
              <w:keepNext/>
              <w:keepLines/>
              <w:overflowPunct w:val="0"/>
              <w:autoSpaceDE w:val="0"/>
              <w:autoSpaceDN w:val="0"/>
              <w:adjustRightInd w:val="0"/>
              <w:jc w:val="center"/>
              <w:textAlignment w:val="baseline"/>
              <w:rPr>
                <w:rFonts w:ascii="Arial" w:hAnsi="Arial" w:cs="Arial"/>
                <w:b/>
                <w:color w:val="000000"/>
                <w:sz w:val="13"/>
                <w:szCs w:val="13"/>
              </w:rPr>
            </w:pPr>
            <w:r w:rsidRPr="0081724D">
              <w:rPr>
                <w:rFonts w:ascii="Arial" w:hAnsi="Arial" w:cs="Arial"/>
                <w:color w:val="000000"/>
                <w:sz w:val="13"/>
                <w:szCs w:val="13"/>
              </w:rPr>
              <w:t>Optional with capability signaling</w:t>
            </w:r>
          </w:p>
        </w:tc>
      </w:tr>
    </w:tbl>
    <w:p w14:paraId="1B9A9DCB" w14:textId="597098CB" w:rsidR="0081724D" w:rsidRPr="0081724D" w:rsidRDefault="0081724D" w:rsidP="0081724D">
      <w:pPr>
        <w:tabs>
          <w:tab w:val="left" w:pos="747"/>
        </w:tabs>
      </w:pPr>
    </w:p>
    <w:sectPr w:rsidR="0081724D" w:rsidRPr="0081724D" w:rsidSect="0081724D">
      <w:footnotePr>
        <w:numRestart w:val="eachSect"/>
      </w:footnotePr>
      <w:pgSz w:w="16838" w:h="11906" w:orient="landscape"/>
      <w:pgMar w:top="720" w:right="720" w:bottom="720" w:left="720"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5EF1" w14:textId="77777777" w:rsidR="00665123" w:rsidRDefault="00665123">
      <w:r>
        <w:separator/>
      </w:r>
    </w:p>
  </w:endnote>
  <w:endnote w:type="continuationSeparator" w:id="0">
    <w:p w14:paraId="7F7CE0D3" w14:textId="77777777" w:rsidR="00665123" w:rsidRDefault="00665123">
      <w:r>
        <w:continuationSeparator/>
      </w:r>
    </w:p>
  </w:endnote>
  <w:endnote w:type="continuationNotice" w:id="1">
    <w:p w14:paraId="05231F39" w14:textId="77777777" w:rsidR="00665123" w:rsidRDefault="00665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B1A5A" w14:textId="77777777" w:rsidR="00665123" w:rsidRDefault="00665123">
      <w:r>
        <w:separator/>
      </w:r>
    </w:p>
  </w:footnote>
  <w:footnote w:type="continuationSeparator" w:id="0">
    <w:p w14:paraId="1E5BEEA7" w14:textId="77777777" w:rsidR="00665123" w:rsidRDefault="00665123">
      <w:r>
        <w:continuationSeparator/>
      </w:r>
    </w:p>
  </w:footnote>
  <w:footnote w:type="continuationNotice" w:id="1">
    <w:p w14:paraId="5C689D85" w14:textId="77777777" w:rsidR="00665123" w:rsidRDefault="006651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0E19BE"/>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3D2B2F"/>
    <w:multiLevelType w:val="hybridMultilevel"/>
    <w:tmpl w:val="3D3803BE"/>
    <w:lvl w:ilvl="0" w:tplc="CB20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9C97B64"/>
    <w:multiLevelType w:val="hybridMultilevel"/>
    <w:tmpl w:val="37A074F6"/>
    <w:lvl w:ilvl="0" w:tplc="DD361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D226B0C"/>
    <w:multiLevelType w:val="hybridMultilevel"/>
    <w:tmpl w:val="D9FC3C12"/>
    <w:lvl w:ilvl="0" w:tplc="94725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2BA604C"/>
    <w:multiLevelType w:val="hybridMultilevel"/>
    <w:tmpl w:val="E9A63F38"/>
    <w:lvl w:ilvl="0" w:tplc="2A127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3709EA"/>
    <w:multiLevelType w:val="hybridMultilevel"/>
    <w:tmpl w:val="C18EFA1E"/>
    <w:lvl w:ilvl="0" w:tplc="321EF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98B6B6A"/>
    <w:multiLevelType w:val="hybridMultilevel"/>
    <w:tmpl w:val="22D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7054A2"/>
    <w:multiLevelType w:val="hybridMultilevel"/>
    <w:tmpl w:val="C73CF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A550603"/>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EC7F3A"/>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71EB9"/>
    <w:multiLevelType w:val="hybridMultilevel"/>
    <w:tmpl w:val="998614DE"/>
    <w:lvl w:ilvl="0" w:tplc="BBA67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D7A14"/>
    <w:multiLevelType w:val="hybridMultilevel"/>
    <w:tmpl w:val="0F5A44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584195"/>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8654480"/>
    <w:multiLevelType w:val="hybridMultilevel"/>
    <w:tmpl w:val="646E4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842216"/>
    <w:multiLevelType w:val="hybridMultilevel"/>
    <w:tmpl w:val="A1502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5FC2115"/>
    <w:multiLevelType w:val="hybridMultilevel"/>
    <w:tmpl w:val="C73CFCA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1282D"/>
    <w:multiLevelType w:val="hybridMultilevel"/>
    <w:tmpl w:val="33D4B1E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7"/>
  </w:num>
  <w:num w:numId="5" w16cid:durableId="19949176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6"/>
  </w:num>
  <w:num w:numId="8" w16cid:durableId="66853061">
    <w:abstractNumId w:val="5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8"/>
  </w:num>
  <w:num w:numId="11" w16cid:durableId="658192778">
    <w:abstractNumId w:val="43"/>
  </w:num>
  <w:num w:numId="12" w16cid:durableId="1683971953">
    <w:abstractNumId w:val="29"/>
  </w:num>
  <w:num w:numId="13" w16cid:durableId="1802336773">
    <w:abstractNumId w:val="45"/>
  </w:num>
  <w:num w:numId="14" w16cid:durableId="183179212">
    <w:abstractNumId w:val="11"/>
  </w:num>
  <w:num w:numId="15" w16cid:durableId="101072845">
    <w:abstractNumId w:val="2"/>
  </w:num>
  <w:num w:numId="16" w16cid:durableId="1671985423">
    <w:abstractNumId w:val="49"/>
  </w:num>
  <w:num w:numId="17" w16cid:durableId="527718403">
    <w:abstractNumId w:val="9"/>
  </w:num>
  <w:num w:numId="18" w16cid:durableId="336426665">
    <w:abstractNumId w:val="38"/>
  </w:num>
  <w:num w:numId="19" w16cid:durableId="314071016">
    <w:abstractNumId w:val="6"/>
  </w:num>
  <w:num w:numId="20" w16cid:durableId="254241833">
    <w:abstractNumId w:val="17"/>
  </w:num>
  <w:num w:numId="21" w16cid:durableId="2056931042">
    <w:abstractNumId w:val="28"/>
  </w:num>
  <w:num w:numId="22" w16cid:durableId="277881800">
    <w:abstractNumId w:val="32"/>
  </w:num>
  <w:num w:numId="23" w16cid:durableId="2121104171">
    <w:abstractNumId w:val="23"/>
  </w:num>
  <w:num w:numId="24" w16cid:durableId="1956054883">
    <w:abstractNumId w:val="19"/>
  </w:num>
  <w:num w:numId="25" w16cid:durableId="190805344">
    <w:abstractNumId w:val="34"/>
  </w:num>
  <w:num w:numId="26" w16cid:durableId="2068144370">
    <w:abstractNumId w:val="22"/>
  </w:num>
  <w:num w:numId="27" w16cid:durableId="1851674898">
    <w:abstractNumId w:val="20"/>
  </w:num>
  <w:num w:numId="28" w16cid:durableId="1417090813">
    <w:abstractNumId w:val="13"/>
  </w:num>
  <w:num w:numId="29" w16cid:durableId="616957444">
    <w:abstractNumId w:val="30"/>
  </w:num>
  <w:num w:numId="30" w16cid:durableId="1820688344">
    <w:abstractNumId w:val="46"/>
  </w:num>
  <w:num w:numId="31" w16cid:durableId="1033111621">
    <w:abstractNumId w:val="31"/>
  </w:num>
  <w:num w:numId="32" w16cid:durableId="345443584">
    <w:abstractNumId w:val="21"/>
  </w:num>
  <w:num w:numId="33" w16cid:durableId="252472774">
    <w:abstractNumId w:val="48"/>
  </w:num>
  <w:num w:numId="34" w16cid:durableId="129323278">
    <w:abstractNumId w:val="36"/>
  </w:num>
  <w:num w:numId="35" w16cid:durableId="1779255253">
    <w:abstractNumId w:val="5"/>
  </w:num>
  <w:num w:numId="36" w16cid:durableId="1874225456">
    <w:abstractNumId w:val="15"/>
  </w:num>
  <w:num w:numId="37" w16cid:durableId="526796985">
    <w:abstractNumId w:val="16"/>
  </w:num>
  <w:num w:numId="38" w16cid:durableId="1173452495">
    <w:abstractNumId w:val="18"/>
  </w:num>
  <w:num w:numId="39" w16cid:durableId="306665206">
    <w:abstractNumId w:val="27"/>
  </w:num>
  <w:num w:numId="40" w16cid:durableId="1071073656">
    <w:abstractNumId w:val="12"/>
  </w:num>
  <w:num w:numId="41" w16cid:durableId="1920939527">
    <w:abstractNumId w:val="10"/>
  </w:num>
  <w:num w:numId="42" w16cid:durableId="445200198">
    <w:abstractNumId w:val="39"/>
  </w:num>
  <w:num w:numId="43" w16cid:durableId="2085374188">
    <w:abstractNumId w:val="44"/>
  </w:num>
  <w:num w:numId="44" w16cid:durableId="1384259358">
    <w:abstractNumId w:val="40"/>
  </w:num>
  <w:num w:numId="45" w16cid:durableId="1804080769">
    <w:abstractNumId w:val="35"/>
  </w:num>
  <w:num w:numId="46" w16cid:durableId="1442216097">
    <w:abstractNumId w:val="0"/>
  </w:num>
  <w:num w:numId="47" w16cid:durableId="216479955">
    <w:abstractNumId w:val="14"/>
  </w:num>
  <w:num w:numId="48" w16cid:durableId="733965791">
    <w:abstractNumId w:val="4"/>
  </w:num>
  <w:num w:numId="49" w16cid:durableId="1535580830">
    <w:abstractNumId w:val="24"/>
  </w:num>
  <w:num w:numId="50" w16cid:durableId="956714089">
    <w:abstractNumId w:val="37"/>
  </w:num>
  <w:num w:numId="51" w16cid:durableId="735511163">
    <w:abstractNumId w:val="25"/>
  </w:num>
  <w:num w:numId="52" w16cid:durableId="1307972158">
    <w:abstractNumId w:val="3"/>
  </w:num>
  <w:num w:numId="53" w16cid:durableId="709038400">
    <w:abstractNumId w:val="41"/>
  </w:num>
  <w:num w:numId="54" w16cid:durableId="715935693">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3FA2"/>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489"/>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50E5"/>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14"/>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B22"/>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644"/>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072D"/>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595E"/>
    <w:rsid w:val="005D5A95"/>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D3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123"/>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23D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E7C88"/>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24D"/>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43E9"/>
    <w:rsid w:val="00C74CEB"/>
    <w:rsid w:val="00C7665D"/>
    <w:rsid w:val="00C77597"/>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DC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067"/>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A27"/>
    <w:rsid w:val="00E26DB3"/>
    <w:rsid w:val="00E300E6"/>
    <w:rsid w:val="00E302B0"/>
    <w:rsid w:val="00E3099D"/>
    <w:rsid w:val="00E3134C"/>
    <w:rsid w:val="00E3273E"/>
    <w:rsid w:val="00E32921"/>
    <w:rsid w:val="00E32B41"/>
    <w:rsid w:val="00E32E01"/>
    <w:rsid w:val="00E33020"/>
    <w:rsid w:val="00E33F90"/>
    <w:rsid w:val="00E3464C"/>
    <w:rsid w:val="00E34953"/>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A24"/>
    <w:rsid w:val="00EC3C1A"/>
    <w:rsid w:val="00EC3C52"/>
    <w:rsid w:val="00EC44D5"/>
    <w:rsid w:val="00EC4DD5"/>
    <w:rsid w:val="00EC4FD2"/>
    <w:rsid w:val="00EC5BD1"/>
    <w:rsid w:val="00EC7A64"/>
    <w:rsid w:val="00ED08A7"/>
    <w:rsid w:val="00ED0A84"/>
    <w:rsid w:val="00ED0F49"/>
    <w:rsid w:val="00ED0FAC"/>
    <w:rsid w:val="00ED1A31"/>
    <w:rsid w:val="00ED1D3C"/>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Doc-title">
    <w:name w:val="Doc-title"/>
    <w:basedOn w:val="Normal"/>
    <w:next w:val="Doc-text2"/>
    <w:rsid w:val="00E26A27"/>
    <w:pPr>
      <w:spacing w:before="60" w:after="100" w:afterAutospacing="1"/>
      <w:ind w:left="1259" w:hanging="1259"/>
    </w:pPr>
    <w:rPr>
      <w:rFonts w:ascii="Arial" w:eastAsia="MS Mincho" w:hAnsi="Arial"/>
    </w:rPr>
  </w:style>
  <w:style w:type="character" w:customStyle="1" w:styleId="16">
    <w:name w:val="16"/>
    <w:basedOn w:val="DefaultParagraphFont"/>
    <w:rsid w:val="00E26A27"/>
    <w:rPr>
      <w:rFonts w:ascii="Malgun Gothic" w:eastAsia="Malgun Gothic" w:hAnsi="Malgun Gothic" w:hint="eastAsia"/>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107864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5</Pages>
  <Words>1476</Words>
  <Characters>8416</Characters>
  <Application>Microsoft Office Word</Application>
  <DocSecurity>0</DocSecurity>
  <Lines>70</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11</cp:revision>
  <cp:lastPrinted>2016-08-05T18:54:00Z</cp:lastPrinted>
  <dcterms:created xsi:type="dcterms:W3CDTF">2023-10-30T04:00:00Z</dcterms:created>
  <dcterms:modified xsi:type="dcterms:W3CDTF">2023-11-03T16:03:00Z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